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2D7D515F"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8D56CC">
        <w:rPr>
          <w:rFonts w:ascii="Arial" w:eastAsia="宋体" w:hAnsi="Arial" w:cs="Times New Roman"/>
          <w:b/>
          <w:sz w:val="24"/>
          <w:szCs w:val="20"/>
          <w:lang w:val="en-GB" w:eastAsia="zh-CN"/>
        </w:rPr>
        <w:t>6</w:t>
      </w:r>
      <w:r w:rsidR="00BA13CE">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0A7B59" w:rsidRPr="000A7B59">
        <w:rPr>
          <w:rFonts w:ascii="Arial" w:eastAsia="宋体" w:hAnsi="Arial" w:cs="Times New Roman"/>
          <w:b/>
          <w:bCs/>
          <w:sz w:val="24"/>
          <w:szCs w:val="20"/>
          <w:lang w:val="en-GB" w:eastAsia="ja-JP"/>
        </w:rPr>
        <w:t>R4-2513407</w:t>
      </w:r>
    </w:p>
    <w:p w14:paraId="1962DB8E" w14:textId="2612D19B" w:rsidR="00BA13CE" w:rsidRPr="00431DE2" w:rsidRDefault="00BA13CE" w:rsidP="00BA13CE">
      <w:pPr>
        <w:pStyle w:val="a4"/>
        <w:tabs>
          <w:tab w:val="left" w:pos="2160"/>
        </w:tabs>
        <w:ind w:left="2127" w:hanging="2127"/>
        <w:jc w:val="both"/>
        <w:rPr>
          <w:noProof w:val="0"/>
          <w:sz w:val="24"/>
          <w:lang w:eastAsia="zh-CN"/>
        </w:rPr>
      </w:pPr>
      <w:bookmarkStart w:id="1" w:name="_Hlk204590080"/>
      <w:r w:rsidRPr="008F63A5">
        <w:rPr>
          <w:rFonts w:eastAsia="宋体"/>
          <w:sz w:val="24"/>
          <w:szCs w:val="24"/>
          <w:lang w:val="en-US" w:eastAsia="zh-CN"/>
        </w:rPr>
        <w:t>Prague</w:t>
      </w:r>
      <w:r w:rsidRPr="007E5D63">
        <w:rPr>
          <w:rFonts w:eastAsia="宋体"/>
          <w:sz w:val="24"/>
          <w:szCs w:val="24"/>
          <w:lang w:eastAsia="zh-CN"/>
        </w:rPr>
        <w:t xml:space="preserve">, </w:t>
      </w:r>
      <w:r w:rsidR="00200746">
        <w:rPr>
          <w:rFonts w:eastAsia="宋体"/>
          <w:sz w:val="24"/>
          <w:szCs w:val="24"/>
          <w:lang w:eastAsia="zh-CN"/>
        </w:rPr>
        <w:t>CZ</w:t>
      </w:r>
      <w:r w:rsidRPr="00D9221A">
        <w:rPr>
          <w:noProof w:val="0"/>
          <w:sz w:val="24"/>
          <w:lang w:eastAsia="zh-CN"/>
        </w:rPr>
        <w:t xml:space="preserve">, </w:t>
      </w:r>
      <w:r>
        <w:rPr>
          <w:noProof w:val="0"/>
          <w:sz w:val="24"/>
          <w:lang w:eastAsia="zh-CN"/>
        </w:rPr>
        <w:t>13</w:t>
      </w:r>
      <w:r w:rsidRPr="00913334">
        <w:rPr>
          <w:noProof w:val="0"/>
          <w:sz w:val="24"/>
          <w:vertAlign w:val="superscript"/>
          <w:lang w:eastAsia="zh-CN"/>
        </w:rPr>
        <w:t>th</w:t>
      </w:r>
      <w:r w:rsidRPr="00D9221A">
        <w:rPr>
          <w:noProof w:val="0"/>
          <w:sz w:val="24"/>
          <w:lang w:eastAsia="zh-CN"/>
        </w:rPr>
        <w:t>-</w:t>
      </w:r>
      <w:r>
        <w:rPr>
          <w:noProof w:val="0"/>
          <w:sz w:val="24"/>
          <w:lang w:eastAsia="zh-CN"/>
        </w:rPr>
        <w:t>17</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Oct</w:t>
      </w:r>
      <w:r w:rsidRPr="00D9221A">
        <w:rPr>
          <w:noProof w:val="0"/>
          <w:sz w:val="24"/>
          <w:lang w:eastAsia="zh-CN"/>
        </w:rPr>
        <w:t>, 20</w:t>
      </w:r>
      <w:r>
        <w:rPr>
          <w:noProof w:val="0"/>
          <w:sz w:val="24"/>
          <w:lang w:eastAsia="zh-CN"/>
        </w:rPr>
        <w:t>25</w:t>
      </w:r>
    </w:p>
    <w:bookmarkEnd w:id="1"/>
    <w:p w14:paraId="3078F206" w14:textId="57619517" w:rsidR="008C721F" w:rsidRPr="008D56CC" w:rsidRDefault="008C721F" w:rsidP="00C54CD3">
      <w:pPr>
        <w:pStyle w:val="a4"/>
        <w:tabs>
          <w:tab w:val="left" w:pos="2160"/>
        </w:tabs>
        <w:ind w:left="2127" w:hanging="2127"/>
        <w:jc w:val="both"/>
        <w:rPr>
          <w:noProof w:val="0"/>
          <w:sz w:val="24"/>
          <w:vertAlign w:val="superscript"/>
          <w:lang w:eastAsia="zh-CN"/>
        </w:rPr>
      </w:pPr>
    </w:p>
    <w:bookmarkEnd w:id="0"/>
    <w:p w14:paraId="0855B11A" w14:textId="5A0537B6"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0A7B59" w:rsidRPr="000A7B59">
        <w:rPr>
          <w:rFonts w:ascii="Arial" w:hAnsi="Arial" w:cs="Arial"/>
          <w:b/>
          <w:bCs/>
          <w:sz w:val="24"/>
          <w:szCs w:val="20"/>
          <w:lang w:val="en-GB" w:eastAsia="zh-CN"/>
        </w:rPr>
        <w:t>6.7.3</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25CF80E1"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0A7B59" w:rsidRPr="000A7B59">
        <w:rPr>
          <w:rFonts w:ascii="Arial" w:eastAsia="Calibri" w:hAnsi="Arial" w:cs="Arial"/>
          <w:b/>
          <w:bCs/>
          <w:sz w:val="24"/>
          <w:lang w:val="en-GB"/>
        </w:rPr>
        <w:t xml:space="preserve">View on </w:t>
      </w:r>
      <w:r w:rsidR="000A7B59" w:rsidRPr="000A7B59">
        <w:rPr>
          <w:rFonts w:ascii="Arial" w:eastAsia="Calibri" w:hAnsi="Arial" w:cs="Arial"/>
          <w:b/>
          <w:bCs/>
          <w:sz w:val="24"/>
          <w:lang w:val="en-GB"/>
        </w:rPr>
        <w:t>demodulation</w:t>
      </w:r>
      <w:r w:rsidR="000A7B59" w:rsidRPr="000A7B59">
        <w:rPr>
          <w:rFonts w:ascii="Arial" w:eastAsia="Calibri" w:hAnsi="Arial" w:cs="Arial"/>
          <w:b/>
          <w:bCs/>
          <w:sz w:val="24"/>
          <w:lang w:val="en-GB"/>
        </w:rPr>
        <w:t xml:space="preserve"> requirement for </w:t>
      </w:r>
      <w:proofErr w:type="spellStart"/>
      <w:r w:rsidR="000A7B59" w:rsidRPr="000A7B59">
        <w:rPr>
          <w:rFonts w:ascii="Arial" w:eastAsia="Calibri" w:hAnsi="Arial" w:cs="Arial"/>
          <w:b/>
          <w:bCs/>
          <w:sz w:val="24"/>
          <w:lang w:val="en-GB"/>
        </w:rPr>
        <w:t>NR_NTN_Ku_bands</w:t>
      </w:r>
      <w:proofErr w:type="spellEnd"/>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6A26EA50" w14:textId="230B1505" w:rsidR="00BA13CE" w:rsidRDefault="009F7451" w:rsidP="00CA1D18">
      <w:pPr>
        <w:spacing w:line="257" w:lineRule="auto"/>
        <w:jc w:val="both"/>
        <w:rPr>
          <w:lang w:val="sv-SE" w:eastAsia="zh-CN"/>
        </w:rPr>
      </w:pPr>
      <w:r>
        <w:rPr>
          <w:rFonts w:hint="eastAsia"/>
          <w:lang w:val="sv-SE" w:eastAsia="zh-CN"/>
        </w:rPr>
        <w:t>I</w:t>
      </w:r>
      <w:r>
        <w:rPr>
          <w:lang w:val="sv-SE" w:eastAsia="zh-CN"/>
        </w:rPr>
        <w:t>n the RAN#10</w:t>
      </w:r>
      <w:r w:rsidR="00C14C62">
        <w:rPr>
          <w:lang w:val="sv-SE" w:eastAsia="zh-CN"/>
        </w:rPr>
        <w:t>7</w:t>
      </w:r>
      <w:r>
        <w:rPr>
          <w:lang w:val="sv-SE" w:eastAsia="zh-CN"/>
        </w:rPr>
        <w:t xml:space="preserve"> meeting, the revised WID on introduction of </w:t>
      </w:r>
      <w:r w:rsidR="00C14C62">
        <w:rPr>
          <w:lang w:val="sv-SE" w:eastAsia="zh-CN"/>
        </w:rPr>
        <w:t xml:space="preserve">Ku bands for NR NTN </w:t>
      </w:r>
      <w:r>
        <w:rPr>
          <w:lang w:val="sv-SE" w:eastAsia="zh-CN"/>
        </w:rPr>
        <w:t>was approved with the following objectives [</w:t>
      </w:r>
      <w:r w:rsidR="000A7B59">
        <w:rPr>
          <w:lang w:val="sv-SE" w:eastAsia="zh-CN"/>
        </w:rPr>
        <w:t>1</w:t>
      </w:r>
      <w:r>
        <w:rPr>
          <w:lang w:val="sv-SE" w:eastAsia="zh-CN"/>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BA13CE" w:rsidRPr="00662E07" w14:paraId="66C8AC59" w14:textId="77777777" w:rsidTr="00D41D4A">
        <w:trPr>
          <w:trHeight w:val="557"/>
        </w:trPr>
        <w:tc>
          <w:tcPr>
            <w:tcW w:w="9360" w:type="dxa"/>
            <w:shd w:val="clear" w:color="auto" w:fill="auto"/>
          </w:tcPr>
          <w:p w14:paraId="1A8CDFB0" w14:textId="35BEA954" w:rsidR="00BA13CE" w:rsidRPr="00DC45E8" w:rsidRDefault="00C14C62" w:rsidP="00C14C62">
            <w:pPr>
              <w:pStyle w:val="ab"/>
              <w:numPr>
                <w:ilvl w:val="0"/>
                <w:numId w:val="8"/>
              </w:numPr>
              <w:autoSpaceDN w:val="0"/>
              <w:jc w:val="both"/>
              <w:rPr>
                <w:iCs/>
                <w:lang w:eastAsia="zh-CN"/>
              </w:rPr>
            </w:pPr>
            <w:r w:rsidRPr="00C14C62">
              <w:rPr>
                <w:rFonts w:eastAsiaTheme="minorEastAsia"/>
                <w:iCs/>
                <w:lang w:eastAsia="zh-CN"/>
              </w:rPr>
              <w:t>The objectives are:</w:t>
            </w:r>
          </w:p>
          <w:p w14:paraId="1503D03A" w14:textId="77777777" w:rsidR="00C14C62" w:rsidRPr="00C14C62" w:rsidRDefault="00C14C62" w:rsidP="00C14C62">
            <w:pPr>
              <w:pStyle w:val="ab"/>
              <w:numPr>
                <w:ilvl w:val="1"/>
                <w:numId w:val="8"/>
              </w:numPr>
              <w:rPr>
                <w:rFonts w:eastAsiaTheme="minorEastAsia" w:cstheme="minorBidi"/>
                <w:szCs w:val="22"/>
                <w:lang w:val="en-US"/>
              </w:rPr>
            </w:pPr>
            <w:r w:rsidRPr="00C14C62">
              <w:rPr>
                <w:rFonts w:eastAsiaTheme="minorEastAsia" w:cstheme="minorBidi"/>
                <w:szCs w:val="22"/>
                <w:lang w:val="en-US"/>
              </w:rPr>
              <w:t>Use the regulation requirements in ITU Regions 1, 2 and 3 to identify relevant adjacent band co-existence scenarios for NTN Ku Band covering the following frequency ranges, considering targeted deployment scenarios:</w:t>
            </w:r>
          </w:p>
          <w:p w14:paraId="23C25F8A" w14:textId="70B92DFD" w:rsidR="00C14C62" w:rsidRDefault="00C14C62" w:rsidP="00C14C62">
            <w:pPr>
              <w:numPr>
                <w:ilvl w:val="2"/>
                <w:numId w:val="8"/>
              </w:numPr>
              <w:overflowPunct w:val="0"/>
              <w:autoSpaceDE w:val="0"/>
              <w:autoSpaceDN w:val="0"/>
              <w:adjustRightInd w:val="0"/>
              <w:spacing w:after="0" w:line="240" w:lineRule="auto"/>
              <w:jc w:val="both"/>
              <w:textAlignment w:val="baseline"/>
              <w:rPr>
                <w:bCs/>
              </w:rPr>
            </w:pPr>
            <w:r>
              <w:rPr>
                <w:bCs/>
              </w:rPr>
              <w:t>For ITU regions 1 and 3:</w:t>
            </w:r>
          </w:p>
          <w:p w14:paraId="0B262C0A" w14:textId="1CA2CEE2" w:rsidR="00C14C62" w:rsidRDefault="00C14C62" w:rsidP="00C14C62">
            <w:pPr>
              <w:numPr>
                <w:ilvl w:val="3"/>
                <w:numId w:val="8"/>
              </w:numPr>
              <w:overflowPunct w:val="0"/>
              <w:autoSpaceDE w:val="0"/>
              <w:autoSpaceDN w:val="0"/>
              <w:adjustRightInd w:val="0"/>
              <w:spacing w:after="0" w:line="240" w:lineRule="auto"/>
              <w:jc w:val="both"/>
              <w:textAlignment w:val="baseline"/>
              <w:rPr>
                <w:bCs/>
              </w:rPr>
            </w:pPr>
            <w:r w:rsidRPr="00F6032E">
              <w:rPr>
                <w:bCs/>
              </w:rPr>
              <w:t>Downlink 10.70 – 12.75 GHz</w:t>
            </w:r>
          </w:p>
          <w:p w14:paraId="2CE7724B" w14:textId="0AAFF4C2" w:rsidR="00C14C62" w:rsidRPr="00C14C62" w:rsidRDefault="00C14C62" w:rsidP="00C14C62">
            <w:pPr>
              <w:numPr>
                <w:ilvl w:val="3"/>
                <w:numId w:val="8"/>
              </w:numPr>
              <w:overflowPunct w:val="0"/>
              <w:autoSpaceDE w:val="0"/>
              <w:autoSpaceDN w:val="0"/>
              <w:adjustRightInd w:val="0"/>
              <w:spacing w:after="0" w:line="240" w:lineRule="auto"/>
              <w:jc w:val="both"/>
              <w:textAlignment w:val="baseline"/>
              <w:rPr>
                <w:bCs/>
              </w:rPr>
            </w:pPr>
            <w:r w:rsidRPr="00F6032E">
              <w:rPr>
                <w:bCs/>
              </w:rPr>
              <w:t>Uplink 13.75-14.5 GHz</w:t>
            </w:r>
          </w:p>
          <w:p w14:paraId="6F19EF06" w14:textId="02B5D506" w:rsidR="00C14C62" w:rsidRDefault="00C14C62" w:rsidP="00C14C62">
            <w:pPr>
              <w:numPr>
                <w:ilvl w:val="2"/>
                <w:numId w:val="8"/>
              </w:numPr>
              <w:overflowPunct w:val="0"/>
              <w:autoSpaceDE w:val="0"/>
              <w:autoSpaceDN w:val="0"/>
              <w:adjustRightInd w:val="0"/>
              <w:spacing w:after="0" w:line="240" w:lineRule="auto"/>
              <w:jc w:val="both"/>
              <w:textAlignment w:val="baseline"/>
              <w:rPr>
                <w:bCs/>
              </w:rPr>
            </w:pPr>
            <w:r>
              <w:rPr>
                <w:bCs/>
              </w:rPr>
              <w:t>For ITU regions 2</w:t>
            </w:r>
            <w:r w:rsidRPr="002646CA">
              <w:t xml:space="preserve"> </w:t>
            </w:r>
            <w:r>
              <w:t>(The US is in scope for the WI using the current allocation of the Ku band. The band introduction in specification is pending FCC decision)</w:t>
            </w:r>
            <w:r w:rsidRPr="00C30177">
              <w:rPr>
                <w:bCs/>
              </w:rPr>
              <w:t>:</w:t>
            </w:r>
          </w:p>
          <w:p w14:paraId="14BA090B" w14:textId="5C35D8FB" w:rsidR="00C14C62" w:rsidRDefault="00C14C62" w:rsidP="00C14C62">
            <w:pPr>
              <w:numPr>
                <w:ilvl w:val="3"/>
                <w:numId w:val="8"/>
              </w:numPr>
              <w:overflowPunct w:val="0"/>
              <w:autoSpaceDE w:val="0"/>
              <w:autoSpaceDN w:val="0"/>
              <w:adjustRightInd w:val="0"/>
              <w:spacing w:after="0" w:line="240" w:lineRule="auto"/>
              <w:jc w:val="both"/>
              <w:textAlignment w:val="baseline"/>
              <w:rPr>
                <w:bCs/>
              </w:rPr>
            </w:pPr>
            <w:r w:rsidRPr="00F6032E">
              <w:rPr>
                <w:bCs/>
              </w:rPr>
              <w:t>Downlink 10.70 – 12.7</w:t>
            </w:r>
            <w:r>
              <w:rPr>
                <w:bCs/>
              </w:rPr>
              <w:t>0</w:t>
            </w:r>
            <w:r w:rsidRPr="00F6032E">
              <w:rPr>
                <w:bCs/>
              </w:rPr>
              <w:t xml:space="preserve"> GHz</w:t>
            </w:r>
          </w:p>
          <w:p w14:paraId="18D201D5" w14:textId="79EDFA0E" w:rsidR="00C14C62" w:rsidRPr="00C14C62" w:rsidRDefault="00C14C62" w:rsidP="00C14C62">
            <w:pPr>
              <w:numPr>
                <w:ilvl w:val="3"/>
                <w:numId w:val="8"/>
              </w:numPr>
              <w:overflowPunct w:val="0"/>
              <w:autoSpaceDE w:val="0"/>
              <w:autoSpaceDN w:val="0"/>
              <w:adjustRightInd w:val="0"/>
              <w:spacing w:after="0" w:line="240" w:lineRule="auto"/>
              <w:jc w:val="both"/>
              <w:textAlignment w:val="baseline"/>
              <w:rPr>
                <w:bCs/>
              </w:rPr>
            </w:pPr>
            <w:r w:rsidRPr="00F6032E">
              <w:rPr>
                <w:bCs/>
              </w:rPr>
              <w:t>Uplink 13.75-14.5 GHz</w:t>
            </w:r>
          </w:p>
          <w:p w14:paraId="042EBECE" w14:textId="1E064677" w:rsidR="00C14C62" w:rsidRDefault="00C14C62" w:rsidP="00C14C62">
            <w:pPr>
              <w:numPr>
                <w:ilvl w:val="2"/>
                <w:numId w:val="8"/>
              </w:numPr>
              <w:overflowPunct w:val="0"/>
              <w:autoSpaceDE w:val="0"/>
              <w:autoSpaceDN w:val="0"/>
              <w:adjustRightInd w:val="0"/>
              <w:spacing w:after="0" w:line="240" w:lineRule="auto"/>
              <w:jc w:val="both"/>
              <w:textAlignment w:val="baseline"/>
              <w:rPr>
                <w:bCs/>
              </w:rPr>
            </w:pPr>
            <w:r>
              <w:rPr>
                <w:bCs/>
              </w:rPr>
              <w:t>For ITU regions 1 and 3</w:t>
            </w:r>
          </w:p>
          <w:p w14:paraId="71CA101B" w14:textId="438F83D6" w:rsidR="00C14C62" w:rsidRDefault="00C14C62" w:rsidP="00C14C62">
            <w:pPr>
              <w:numPr>
                <w:ilvl w:val="3"/>
                <w:numId w:val="8"/>
              </w:numPr>
              <w:overflowPunct w:val="0"/>
              <w:autoSpaceDE w:val="0"/>
              <w:autoSpaceDN w:val="0"/>
              <w:adjustRightInd w:val="0"/>
              <w:spacing w:after="0" w:line="240" w:lineRule="auto"/>
              <w:jc w:val="both"/>
              <w:textAlignment w:val="baseline"/>
              <w:rPr>
                <w:bCs/>
              </w:rPr>
            </w:pPr>
            <w:r w:rsidRPr="00F6032E">
              <w:rPr>
                <w:bCs/>
              </w:rPr>
              <w:t>Downlink 10.70 – 12.75 GHz</w:t>
            </w:r>
          </w:p>
          <w:p w14:paraId="73C181E7" w14:textId="6A419BF3" w:rsidR="00C14C62" w:rsidRPr="00C14C62" w:rsidRDefault="00C14C62" w:rsidP="00C14C62">
            <w:pPr>
              <w:numPr>
                <w:ilvl w:val="3"/>
                <w:numId w:val="8"/>
              </w:numPr>
              <w:overflowPunct w:val="0"/>
              <w:autoSpaceDE w:val="0"/>
              <w:autoSpaceDN w:val="0"/>
              <w:adjustRightInd w:val="0"/>
              <w:spacing w:after="0" w:line="240" w:lineRule="auto"/>
              <w:jc w:val="both"/>
              <w:textAlignment w:val="baseline"/>
              <w:rPr>
                <w:bCs/>
              </w:rPr>
            </w:pPr>
            <w:r w:rsidRPr="00F6032E">
              <w:rPr>
                <w:bCs/>
              </w:rPr>
              <w:t xml:space="preserve">Uplink </w:t>
            </w:r>
            <w:r>
              <w:rPr>
                <w:bCs/>
              </w:rPr>
              <w:t>12.75 - 13.25 GHz</w:t>
            </w:r>
          </w:p>
          <w:p w14:paraId="2A6F2CF1" w14:textId="77777777" w:rsidR="00C14C62" w:rsidRDefault="00C14C62" w:rsidP="00C14C62">
            <w:pPr>
              <w:numPr>
                <w:ilvl w:val="2"/>
                <w:numId w:val="8"/>
              </w:numPr>
              <w:overflowPunct w:val="0"/>
              <w:autoSpaceDE w:val="0"/>
              <w:autoSpaceDN w:val="0"/>
              <w:adjustRightInd w:val="0"/>
              <w:spacing w:after="0" w:line="240" w:lineRule="auto"/>
              <w:jc w:val="both"/>
              <w:textAlignment w:val="baseline"/>
              <w:rPr>
                <w:bCs/>
              </w:rPr>
            </w:pPr>
            <w:r>
              <w:rPr>
                <w:bCs/>
              </w:rPr>
              <w:t xml:space="preserve">For ITU regions 2 </w:t>
            </w:r>
            <w:r>
              <w:t>(The US is in scope for the WI using the current allocation of the Ku band. The band introduction in specification is pending FCC decision):</w:t>
            </w:r>
          </w:p>
          <w:p w14:paraId="540B31FE" w14:textId="77777777" w:rsidR="00C14C62" w:rsidRPr="00F6032E" w:rsidRDefault="00C14C62" w:rsidP="00C14C62">
            <w:pPr>
              <w:numPr>
                <w:ilvl w:val="3"/>
                <w:numId w:val="8"/>
              </w:numPr>
              <w:overflowPunct w:val="0"/>
              <w:autoSpaceDE w:val="0"/>
              <w:autoSpaceDN w:val="0"/>
              <w:adjustRightInd w:val="0"/>
              <w:spacing w:after="0" w:line="240" w:lineRule="auto"/>
              <w:jc w:val="both"/>
              <w:textAlignment w:val="baseline"/>
              <w:rPr>
                <w:bCs/>
              </w:rPr>
            </w:pPr>
            <w:r w:rsidRPr="00F6032E">
              <w:rPr>
                <w:bCs/>
              </w:rPr>
              <w:t>Downlink 10.70 – 12.7</w:t>
            </w:r>
            <w:r>
              <w:rPr>
                <w:bCs/>
              </w:rPr>
              <w:t>0</w:t>
            </w:r>
            <w:r w:rsidRPr="00F6032E">
              <w:rPr>
                <w:bCs/>
              </w:rPr>
              <w:t xml:space="preserve"> GHz</w:t>
            </w:r>
          </w:p>
          <w:p w14:paraId="741C3C6A" w14:textId="77777777" w:rsidR="00C14C62" w:rsidRPr="007E2506" w:rsidRDefault="00C14C62" w:rsidP="00C14C62">
            <w:pPr>
              <w:numPr>
                <w:ilvl w:val="3"/>
                <w:numId w:val="8"/>
              </w:numPr>
              <w:overflowPunct w:val="0"/>
              <w:autoSpaceDE w:val="0"/>
              <w:autoSpaceDN w:val="0"/>
              <w:adjustRightInd w:val="0"/>
              <w:spacing w:after="0" w:line="240" w:lineRule="auto"/>
              <w:jc w:val="both"/>
              <w:textAlignment w:val="baseline"/>
              <w:rPr>
                <w:bCs/>
              </w:rPr>
            </w:pPr>
            <w:r w:rsidRPr="007E2506">
              <w:rPr>
                <w:bCs/>
              </w:rPr>
              <w:t>Uplink 12.7</w:t>
            </w:r>
            <w:r>
              <w:rPr>
                <w:bCs/>
              </w:rPr>
              <w:t>0</w:t>
            </w:r>
            <w:r w:rsidRPr="007E2506">
              <w:rPr>
                <w:bCs/>
              </w:rPr>
              <w:t xml:space="preserve"> - 13.25 GHz</w:t>
            </w:r>
          </w:p>
          <w:p w14:paraId="67940158" w14:textId="77777777" w:rsidR="00593722" w:rsidRDefault="00C14C62" w:rsidP="00C14C62">
            <w:pPr>
              <w:numPr>
                <w:ilvl w:val="2"/>
                <w:numId w:val="8"/>
              </w:numPr>
              <w:overflowPunct w:val="0"/>
              <w:autoSpaceDE w:val="0"/>
              <w:autoSpaceDN w:val="0"/>
              <w:adjustRightInd w:val="0"/>
              <w:spacing w:after="0" w:line="240" w:lineRule="auto"/>
              <w:jc w:val="both"/>
              <w:textAlignment w:val="baseline"/>
              <w:rPr>
                <w:bCs/>
              </w:rPr>
            </w:pPr>
            <w:r>
              <w:rPr>
                <w:bCs/>
              </w:rPr>
              <w:t>Note: Appropriate Tx/Rx separation for uplink downlink pairing will be required.</w:t>
            </w:r>
          </w:p>
          <w:p w14:paraId="3334D259" w14:textId="77777777" w:rsidR="00C14C62" w:rsidRDefault="00C14C62" w:rsidP="00C14C62">
            <w:pPr>
              <w:numPr>
                <w:ilvl w:val="1"/>
                <w:numId w:val="8"/>
              </w:numPr>
              <w:overflowPunct w:val="0"/>
              <w:autoSpaceDE w:val="0"/>
              <w:autoSpaceDN w:val="0"/>
              <w:adjustRightInd w:val="0"/>
              <w:spacing w:after="0" w:line="240" w:lineRule="auto"/>
              <w:jc w:val="both"/>
              <w:textAlignment w:val="baseline"/>
              <w:rPr>
                <w:bCs/>
              </w:rPr>
            </w:pPr>
            <w:r>
              <w:rPr>
                <w:bCs/>
              </w:rPr>
              <w:t xml:space="preserve">Conduct coexistence study. </w:t>
            </w:r>
            <w:r w:rsidRPr="001232DC">
              <w:rPr>
                <w:bCs/>
              </w:rPr>
              <w:t xml:space="preserve">Reuse Ka band coexistence study </w:t>
            </w:r>
            <w:r>
              <w:rPr>
                <w:bCs/>
              </w:rPr>
              <w:t xml:space="preserve">assumptions as much as possible, </w:t>
            </w:r>
            <w:r w:rsidRPr="001232DC">
              <w:rPr>
                <w:bCs/>
              </w:rPr>
              <w:t xml:space="preserve">with </w:t>
            </w:r>
            <w:r>
              <w:rPr>
                <w:bCs/>
              </w:rPr>
              <w:t xml:space="preserve">modifications where necessary, </w:t>
            </w:r>
            <w:proofErr w:type="gramStart"/>
            <w:r>
              <w:rPr>
                <w:bCs/>
              </w:rPr>
              <w:t>e.g.</w:t>
            </w:r>
            <w:proofErr w:type="gramEnd"/>
            <w:r w:rsidRPr="001232DC">
              <w:rPr>
                <w:bCs/>
              </w:rPr>
              <w:t xml:space="preserve"> for </w:t>
            </w:r>
            <w:r>
              <w:rPr>
                <w:bCs/>
              </w:rPr>
              <w:t xml:space="preserve">coexistence scenario, </w:t>
            </w:r>
            <w:r w:rsidRPr="001232DC">
              <w:rPr>
                <w:bCs/>
              </w:rPr>
              <w:t>frequency range</w:t>
            </w:r>
            <w:r>
              <w:rPr>
                <w:bCs/>
              </w:rPr>
              <w:t xml:space="preserve"> and subcarrier spacing</w:t>
            </w:r>
            <w:r w:rsidRPr="001232DC">
              <w:rPr>
                <w:bCs/>
              </w:rPr>
              <w:t xml:space="preserve">. </w:t>
            </w:r>
            <w:r>
              <w:rPr>
                <w:bCs/>
              </w:rPr>
              <w:t>Conduct new co-existence studies based on adjacent services</w:t>
            </w:r>
          </w:p>
          <w:p w14:paraId="0473AC95" w14:textId="77777777" w:rsidR="00C14C62" w:rsidRDefault="00C14C62" w:rsidP="00C14C62">
            <w:pPr>
              <w:numPr>
                <w:ilvl w:val="1"/>
                <w:numId w:val="8"/>
              </w:numPr>
              <w:overflowPunct w:val="0"/>
              <w:autoSpaceDE w:val="0"/>
              <w:autoSpaceDN w:val="0"/>
              <w:adjustRightInd w:val="0"/>
              <w:spacing w:after="0" w:line="240" w:lineRule="auto"/>
              <w:jc w:val="both"/>
              <w:textAlignment w:val="baseline"/>
              <w:rPr>
                <w:bCs/>
              </w:rPr>
            </w:pPr>
            <w:r w:rsidRPr="00C14C62">
              <w:rPr>
                <w:bCs/>
              </w:rPr>
              <w:t>Specify RF requirements for mobile VSAT served by NGSO and GSO based on existing mobile VSAT type 5 RF requirements</w:t>
            </w:r>
          </w:p>
          <w:p w14:paraId="0A7C0B0B" w14:textId="77777777" w:rsidR="00C14C62" w:rsidRPr="005B397C" w:rsidRDefault="00C14C62" w:rsidP="00C14C62">
            <w:pPr>
              <w:numPr>
                <w:ilvl w:val="1"/>
                <w:numId w:val="8"/>
              </w:numPr>
              <w:overflowPunct w:val="0"/>
              <w:autoSpaceDE w:val="0"/>
              <w:autoSpaceDN w:val="0"/>
              <w:adjustRightInd w:val="0"/>
              <w:spacing w:after="0" w:line="240" w:lineRule="auto"/>
              <w:jc w:val="both"/>
              <w:textAlignment w:val="baseline"/>
              <w:rPr>
                <w:bCs/>
                <w:highlight w:val="yellow"/>
              </w:rPr>
            </w:pPr>
            <w:r w:rsidRPr="005B397C">
              <w:rPr>
                <w:highlight w:val="yellow"/>
              </w:rPr>
              <w:t xml:space="preserve">Investigate and if </w:t>
            </w:r>
            <w:proofErr w:type="gramStart"/>
            <w:r w:rsidRPr="005B397C">
              <w:rPr>
                <w:highlight w:val="yellow"/>
              </w:rPr>
              <w:t>possible</w:t>
            </w:r>
            <w:proofErr w:type="gramEnd"/>
            <w:r w:rsidRPr="005B397C">
              <w:rPr>
                <w:highlight w:val="yellow"/>
              </w:rPr>
              <w:t xml:space="preserve"> specify common FR1 and FR2 radiated RF requirements for Satellite Access Node (SAN) and NTN VSAT types (excluding types 1 to 3) in 38.101-5 also considering existing regulations on antenna sizes for certain parts of the Ku band.</w:t>
            </w:r>
          </w:p>
          <w:p w14:paraId="608ADBF0" w14:textId="6C3D65EC" w:rsidR="00C14C62" w:rsidRPr="00C14C62" w:rsidRDefault="00C14C62" w:rsidP="00C14C62">
            <w:pPr>
              <w:numPr>
                <w:ilvl w:val="1"/>
                <w:numId w:val="8"/>
              </w:numPr>
              <w:overflowPunct w:val="0"/>
              <w:autoSpaceDE w:val="0"/>
              <w:autoSpaceDN w:val="0"/>
              <w:adjustRightInd w:val="0"/>
              <w:spacing w:after="0" w:line="240" w:lineRule="auto"/>
              <w:jc w:val="both"/>
              <w:textAlignment w:val="baseline"/>
              <w:rPr>
                <w:bCs/>
              </w:rPr>
            </w:pPr>
            <w:r>
              <w:t xml:space="preserve">Priority 1: for all ITU regions, define Ku band #1a and #1b for the downlink block and uplink block B. </w:t>
            </w:r>
            <w:r w:rsidRPr="00301CBE">
              <w:t>D</w:t>
            </w:r>
            <w:r w:rsidRPr="00301CBE">
              <w:rPr>
                <w:rFonts w:hint="eastAsia"/>
                <w:lang w:eastAsia="zh-TW"/>
              </w:rPr>
              <w:t>efine two sets of bands, one for FR1 numerology and the other for FR2 numerology, including the support of the following:</w:t>
            </w:r>
          </w:p>
          <w:p w14:paraId="1629496E" w14:textId="77777777" w:rsidR="00C14C62" w:rsidRPr="00DF0D90" w:rsidRDefault="00C14C62" w:rsidP="00C14C62">
            <w:pPr>
              <w:pStyle w:val="ab"/>
              <w:numPr>
                <w:ilvl w:val="2"/>
                <w:numId w:val="8"/>
              </w:numPr>
              <w:spacing w:after="160" w:line="259" w:lineRule="auto"/>
              <w:jc w:val="both"/>
              <w:rPr>
                <w:highlight w:val="yellow"/>
              </w:rPr>
            </w:pPr>
            <w:r w:rsidRPr="00DF0D90">
              <w:rPr>
                <w:highlight w:val="yellow"/>
              </w:rPr>
              <w:t>Ku band #1a and #1b as FR1-NTN supporting</w:t>
            </w:r>
            <w:r w:rsidRPr="00DF0D90">
              <w:rPr>
                <w:rFonts w:hint="eastAsia"/>
                <w:highlight w:val="yellow"/>
                <w:lang w:eastAsia="zh-TW"/>
              </w:rPr>
              <w:t xml:space="preserve"> </w:t>
            </w:r>
            <w:r w:rsidRPr="00DF0D90">
              <w:rPr>
                <w:highlight w:val="yellow"/>
              </w:rPr>
              <w:t>10 MHz</w:t>
            </w:r>
            <w:r w:rsidRPr="00DF0D90">
              <w:rPr>
                <w:rFonts w:hint="eastAsia"/>
                <w:highlight w:val="yellow"/>
                <w:lang w:eastAsia="zh-TW"/>
              </w:rPr>
              <w:t>,</w:t>
            </w:r>
            <w:r w:rsidRPr="00DF0D90">
              <w:rPr>
                <w:highlight w:val="yellow"/>
              </w:rPr>
              <w:t xml:space="preserve"> 20 MHz, 25 MHz, 35 MHz, 50 MHz, 70 MHz and 100 MHz channel bandwidths with 30 kHz subcarrier spacing, and 10MHz, 15MHz, 25MHz, 35MHz and 50MHz channel bandwidths with 15 kHz subcarrier spacing. </w:t>
            </w:r>
          </w:p>
          <w:p w14:paraId="48F2B88F" w14:textId="77777777" w:rsidR="00C14C62" w:rsidRPr="00DF0D90" w:rsidRDefault="00C14C62" w:rsidP="00C14C62">
            <w:pPr>
              <w:pStyle w:val="ab"/>
              <w:numPr>
                <w:ilvl w:val="3"/>
                <w:numId w:val="8"/>
              </w:numPr>
              <w:spacing w:after="160" w:line="259" w:lineRule="auto"/>
              <w:jc w:val="both"/>
              <w:rPr>
                <w:highlight w:val="yellow"/>
              </w:rPr>
            </w:pPr>
            <w:r w:rsidRPr="00DF0D90">
              <w:rPr>
                <w:highlight w:val="yellow"/>
              </w:rPr>
              <w:t>Note: Same subcarrier spacing is assumed for SSB and data channels</w:t>
            </w:r>
          </w:p>
          <w:p w14:paraId="229F1740" w14:textId="77777777" w:rsidR="00C14C62" w:rsidRPr="00DF0D90" w:rsidRDefault="00C14C62" w:rsidP="00C14C62">
            <w:pPr>
              <w:pStyle w:val="ab"/>
              <w:numPr>
                <w:ilvl w:val="2"/>
                <w:numId w:val="8"/>
              </w:numPr>
              <w:spacing w:after="160" w:line="259" w:lineRule="auto"/>
              <w:jc w:val="both"/>
              <w:rPr>
                <w:highlight w:val="yellow"/>
              </w:rPr>
            </w:pPr>
            <w:r w:rsidRPr="00DF0D90">
              <w:rPr>
                <w:highlight w:val="yellow"/>
              </w:rPr>
              <w:t>Ku band #1a and #1b as FR2-NTN supporting 50 MHz, 100 MHz, 200 MHz, 400 MHz (120kHz SCS only) channel bandwidths with 120 kHz subcarrier spacing</w:t>
            </w:r>
            <w:r w:rsidRPr="00DF0D90">
              <w:rPr>
                <w:highlight w:val="yellow"/>
                <w:lang w:eastAsia="zh-TW"/>
              </w:rPr>
              <w:t>.</w:t>
            </w:r>
          </w:p>
          <w:p w14:paraId="4C4BA8CC" w14:textId="77777777" w:rsidR="00C14C62" w:rsidRPr="00301CBE" w:rsidRDefault="00C14C62" w:rsidP="00C14C62">
            <w:pPr>
              <w:pStyle w:val="ab"/>
              <w:numPr>
                <w:ilvl w:val="2"/>
                <w:numId w:val="8"/>
              </w:numPr>
              <w:spacing w:after="160" w:line="259" w:lineRule="auto"/>
              <w:jc w:val="both"/>
            </w:pPr>
            <w:r>
              <w:rPr>
                <w:lang w:eastAsia="zh-TW"/>
              </w:rPr>
              <w:t>Note: Simultaneous operation of FR1-NTN and FR2-NTN numerology is not supported in the UE</w:t>
            </w:r>
          </w:p>
          <w:p w14:paraId="34780B23" w14:textId="77777777" w:rsidR="00C14C62" w:rsidRDefault="00C14C62" w:rsidP="00C14C62">
            <w:pPr>
              <w:pStyle w:val="ab"/>
              <w:numPr>
                <w:ilvl w:val="1"/>
                <w:numId w:val="8"/>
              </w:numPr>
              <w:spacing w:after="160" w:line="259" w:lineRule="auto"/>
              <w:jc w:val="both"/>
            </w:pPr>
            <w:r>
              <w:lastRenderedPageBreak/>
              <w:t>Priority 2: for all ITU regions excluding the US in region 2, using the approach in Priority 1</w:t>
            </w:r>
            <w:r w:rsidRPr="00DF0D90">
              <w:rPr>
                <w:highlight w:val="yellow"/>
              </w:rPr>
              <w:t>, define Ku band #2a and #2b as appropriate for the downlink block and uplink block A.</w:t>
            </w:r>
          </w:p>
          <w:p w14:paraId="6C5BD324" w14:textId="0D2A8D36" w:rsidR="00C14C62" w:rsidRDefault="00C14C62" w:rsidP="00C14C62">
            <w:pPr>
              <w:pStyle w:val="ab"/>
              <w:numPr>
                <w:ilvl w:val="1"/>
                <w:numId w:val="8"/>
              </w:numPr>
              <w:spacing w:after="160" w:line="259" w:lineRule="auto"/>
              <w:jc w:val="both"/>
            </w:pPr>
            <w:r w:rsidRPr="00F6032E">
              <w:t xml:space="preserve">Specify RRM requirements </w:t>
            </w:r>
            <w:r>
              <w:t>including timing requirements for mobile VSAT served by NGSO</w:t>
            </w:r>
          </w:p>
          <w:p w14:paraId="1D663BE0" w14:textId="26D85D71" w:rsidR="00C14C62" w:rsidRDefault="00C14C62" w:rsidP="00C14C62">
            <w:pPr>
              <w:pStyle w:val="ab"/>
              <w:numPr>
                <w:ilvl w:val="2"/>
                <w:numId w:val="8"/>
              </w:numPr>
              <w:spacing w:line="259" w:lineRule="auto"/>
              <w:jc w:val="both"/>
            </w:pPr>
            <w:r>
              <w:t>NOTE: RRM requirements are defined for VSAT supporting FR1-NTN operation only, or for FR2-NTN operation only</w:t>
            </w:r>
            <w:r w:rsidRPr="00441BCC">
              <w:t>.</w:t>
            </w:r>
          </w:p>
          <w:p w14:paraId="2F0A69D9" w14:textId="77777777" w:rsidR="00C14C62" w:rsidRPr="00C14C62" w:rsidRDefault="00C14C62" w:rsidP="00C14C62">
            <w:pPr>
              <w:pStyle w:val="ab"/>
              <w:numPr>
                <w:ilvl w:val="0"/>
                <w:numId w:val="8"/>
              </w:numPr>
              <w:autoSpaceDN w:val="0"/>
              <w:jc w:val="both"/>
              <w:rPr>
                <w:rFonts w:eastAsiaTheme="minorEastAsia"/>
                <w:iCs/>
                <w:lang w:eastAsia="zh-CN"/>
              </w:rPr>
            </w:pPr>
            <w:r w:rsidRPr="00C14C62">
              <w:rPr>
                <w:rFonts w:eastAsiaTheme="minorEastAsia"/>
                <w:iCs/>
                <w:lang w:eastAsia="zh-CN"/>
              </w:rPr>
              <w:t>The objective of the performance part is to update as appropriate for Ku band:</w:t>
            </w:r>
          </w:p>
          <w:p w14:paraId="0C5F84A7" w14:textId="77777777" w:rsidR="00C14C62" w:rsidRPr="00AA6403" w:rsidRDefault="00C14C62" w:rsidP="00C14C62">
            <w:pPr>
              <w:numPr>
                <w:ilvl w:val="1"/>
                <w:numId w:val="8"/>
              </w:numPr>
              <w:overflowPunct w:val="0"/>
              <w:autoSpaceDE w:val="0"/>
              <w:autoSpaceDN w:val="0"/>
              <w:adjustRightInd w:val="0"/>
              <w:spacing w:after="0" w:line="240" w:lineRule="auto"/>
              <w:jc w:val="both"/>
              <w:textAlignment w:val="baseline"/>
              <w:rPr>
                <w:rFonts w:eastAsia="Calibri"/>
                <w:lang w:eastAsia="ko-KR"/>
              </w:rPr>
            </w:pPr>
            <w:r w:rsidRPr="00AA6403">
              <w:rPr>
                <w:rFonts w:eastAsia="Calibri"/>
                <w:lang w:eastAsia="ko-KR"/>
              </w:rPr>
              <w:t>RRM performance requirements and test cases</w:t>
            </w:r>
          </w:p>
          <w:p w14:paraId="5E239E86" w14:textId="77777777" w:rsidR="00C14C62" w:rsidRDefault="00C14C62" w:rsidP="00C14C62">
            <w:pPr>
              <w:numPr>
                <w:ilvl w:val="1"/>
                <w:numId w:val="8"/>
              </w:numPr>
              <w:overflowPunct w:val="0"/>
              <w:autoSpaceDE w:val="0"/>
              <w:autoSpaceDN w:val="0"/>
              <w:adjustRightInd w:val="0"/>
              <w:spacing w:after="0" w:line="240" w:lineRule="auto"/>
              <w:jc w:val="both"/>
              <w:textAlignment w:val="baseline"/>
              <w:rPr>
                <w:rFonts w:eastAsia="Calibri"/>
                <w:lang w:eastAsia="ko-KR"/>
              </w:rPr>
            </w:pPr>
            <w:r w:rsidRPr="00AA6403">
              <w:rPr>
                <w:rFonts w:eastAsia="Calibri"/>
                <w:lang w:eastAsia="ko-KR"/>
              </w:rPr>
              <w:t>UE demodulation and CSI reporting requirements</w:t>
            </w:r>
          </w:p>
          <w:p w14:paraId="092A5BF4" w14:textId="77777777" w:rsidR="00C14C62" w:rsidRPr="00AA6403" w:rsidRDefault="00C14C62" w:rsidP="00C14C62">
            <w:pPr>
              <w:numPr>
                <w:ilvl w:val="2"/>
                <w:numId w:val="8"/>
              </w:numPr>
              <w:overflowPunct w:val="0"/>
              <w:autoSpaceDE w:val="0"/>
              <w:autoSpaceDN w:val="0"/>
              <w:adjustRightInd w:val="0"/>
              <w:spacing w:after="0" w:line="240" w:lineRule="auto"/>
              <w:jc w:val="both"/>
              <w:textAlignment w:val="baseline"/>
              <w:rPr>
                <w:rFonts w:eastAsia="Calibri"/>
                <w:lang w:eastAsia="ko-KR"/>
              </w:rPr>
            </w:pPr>
            <w:r w:rsidRPr="007B3BD5">
              <w:rPr>
                <w:rFonts w:eastAsia="Calibri"/>
                <w:lang w:eastAsia="ko-KR"/>
              </w:rPr>
              <w:t>For 15 kHz subcarrier spacing, the requirements are only applicable for GSO</w:t>
            </w:r>
            <w:r>
              <w:rPr>
                <w:rFonts w:eastAsia="Calibri"/>
                <w:lang w:eastAsia="ko-KR"/>
              </w:rPr>
              <w:t xml:space="preserve"> and low mobility scenarios</w:t>
            </w:r>
            <w:r w:rsidRPr="007B3BD5">
              <w:rPr>
                <w:rFonts w:eastAsia="Calibri"/>
                <w:lang w:eastAsia="ko-KR"/>
              </w:rPr>
              <w:t>.</w:t>
            </w:r>
          </w:p>
          <w:p w14:paraId="0EACE036" w14:textId="77777777" w:rsidR="00C14C62" w:rsidRPr="00AA6403" w:rsidRDefault="00C14C62" w:rsidP="00C14C62">
            <w:pPr>
              <w:numPr>
                <w:ilvl w:val="1"/>
                <w:numId w:val="8"/>
              </w:numPr>
              <w:overflowPunct w:val="0"/>
              <w:autoSpaceDE w:val="0"/>
              <w:autoSpaceDN w:val="0"/>
              <w:adjustRightInd w:val="0"/>
              <w:spacing w:after="0" w:line="240" w:lineRule="auto"/>
              <w:jc w:val="both"/>
              <w:textAlignment w:val="baseline"/>
              <w:rPr>
                <w:rFonts w:eastAsia="Calibri"/>
                <w:lang w:eastAsia="ko-KR"/>
              </w:rPr>
            </w:pPr>
            <w:r w:rsidRPr="00AA6403">
              <w:rPr>
                <w:rFonts w:eastAsia="Calibri"/>
                <w:lang w:eastAsia="ko-KR"/>
              </w:rPr>
              <w:t>Satellite access node demodulation requirements</w:t>
            </w:r>
          </w:p>
          <w:p w14:paraId="1B174542" w14:textId="3F6741F8" w:rsidR="00C14C62" w:rsidRPr="00C14C62" w:rsidRDefault="00C14C62" w:rsidP="00C14C62">
            <w:pPr>
              <w:numPr>
                <w:ilvl w:val="1"/>
                <w:numId w:val="8"/>
              </w:numPr>
              <w:overflowPunct w:val="0"/>
              <w:autoSpaceDE w:val="0"/>
              <w:autoSpaceDN w:val="0"/>
              <w:adjustRightInd w:val="0"/>
              <w:spacing w:after="0" w:line="240" w:lineRule="auto"/>
              <w:jc w:val="both"/>
              <w:textAlignment w:val="baseline"/>
              <w:rPr>
                <w:rFonts w:eastAsia="Calibri"/>
                <w:lang w:eastAsia="ko-KR"/>
              </w:rPr>
            </w:pPr>
            <w:r w:rsidRPr="00AA6403">
              <w:rPr>
                <w:rFonts w:eastAsia="Calibri"/>
                <w:lang w:eastAsia="ko-KR"/>
              </w:rPr>
              <w:t>Satellite access node conformance tests</w:t>
            </w:r>
          </w:p>
        </w:tc>
      </w:tr>
    </w:tbl>
    <w:p w14:paraId="6C8B5735" w14:textId="77777777" w:rsidR="00BA13CE" w:rsidRPr="00BA13CE" w:rsidRDefault="00BA13CE" w:rsidP="00CA1D18">
      <w:pPr>
        <w:spacing w:line="257" w:lineRule="auto"/>
        <w:jc w:val="both"/>
        <w:rPr>
          <w:lang w:eastAsia="zh-CN"/>
        </w:rPr>
      </w:pPr>
    </w:p>
    <w:p w14:paraId="003A0D06" w14:textId="337FCDB4" w:rsidR="00956934" w:rsidRDefault="00A01F1F" w:rsidP="00C54CD3">
      <w:pPr>
        <w:spacing w:line="257" w:lineRule="auto"/>
        <w:jc w:val="both"/>
        <w:rPr>
          <w:lang w:val="sv-SE" w:eastAsia="zh-CN"/>
        </w:rPr>
      </w:pPr>
      <w:r>
        <w:rPr>
          <w:lang w:val="sv-SE" w:eastAsia="zh-CN"/>
        </w:rPr>
        <w:t xml:space="preserve">According to the meeting agenda and work plan for this WI,  this is the 1st meeting to discuss demodulation requirements for SAN and UE to </w:t>
      </w:r>
      <w:r w:rsidR="00C14C62">
        <w:rPr>
          <w:lang w:val="sv-SE" w:eastAsia="zh-CN"/>
        </w:rPr>
        <w:t>support Ku band</w:t>
      </w:r>
      <w:r w:rsidR="00203AF9">
        <w:rPr>
          <w:lang w:val="sv-SE" w:eastAsia="zh-CN"/>
        </w:rPr>
        <w:t>.</w:t>
      </w:r>
    </w:p>
    <w:p w14:paraId="1202E92C" w14:textId="09EB4A02" w:rsidR="00593722" w:rsidRDefault="00593722" w:rsidP="00C54CD3">
      <w:pPr>
        <w:spacing w:line="257" w:lineRule="auto"/>
        <w:jc w:val="both"/>
        <w:rPr>
          <w:lang w:val="sv-SE" w:eastAsia="zh-CN"/>
        </w:rPr>
      </w:pPr>
      <w:r>
        <w:rPr>
          <w:rFonts w:hint="eastAsia"/>
          <w:lang w:val="sv-SE" w:eastAsia="zh-CN"/>
        </w:rPr>
        <w:t>I</w:t>
      </w:r>
      <w:r>
        <w:rPr>
          <w:lang w:val="sv-SE" w:eastAsia="zh-CN"/>
        </w:rPr>
        <w:t xml:space="preserve">n this contribution, the </w:t>
      </w:r>
      <w:r w:rsidR="00A01F1F">
        <w:rPr>
          <w:lang w:val="sv-SE" w:eastAsia="zh-CN"/>
        </w:rPr>
        <w:t>view on the test scope</w:t>
      </w:r>
      <w:r w:rsidR="00C14C62">
        <w:rPr>
          <w:lang w:val="sv-SE" w:eastAsia="zh-CN"/>
        </w:rPr>
        <w:t xml:space="preserve"> on SAN and UE demodulation requirement was provided.</w:t>
      </w:r>
    </w:p>
    <w:p w14:paraId="0079446B" w14:textId="55078BEB"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BF40A6">
        <w:rPr>
          <w:rFonts w:ascii="Arial" w:eastAsia="MS Mincho" w:hAnsi="Arial" w:cs="Times New Roman"/>
          <w:sz w:val="36"/>
          <w:szCs w:val="20"/>
          <w:lang w:eastAsia="ja-JP"/>
        </w:rPr>
        <w:t xml:space="preserve">General Scope </w:t>
      </w:r>
    </w:p>
    <w:p w14:paraId="760AD3CF" w14:textId="3BDC4F76" w:rsidR="00484BDF" w:rsidRDefault="00650B99" w:rsidP="00650B99">
      <w:pPr>
        <w:jc w:val="both"/>
        <w:rPr>
          <w:szCs w:val="18"/>
          <w:lang w:eastAsia="zh-CN"/>
        </w:rPr>
      </w:pPr>
      <w:r>
        <w:rPr>
          <w:szCs w:val="18"/>
          <w:lang w:eastAsia="zh-CN"/>
        </w:rPr>
        <w:t xml:space="preserve">In this section, the </w:t>
      </w:r>
      <w:r>
        <w:rPr>
          <w:rFonts w:hint="eastAsia"/>
          <w:szCs w:val="18"/>
          <w:lang w:eastAsia="zh-CN"/>
        </w:rPr>
        <w:t>v</w:t>
      </w:r>
      <w:r>
        <w:rPr>
          <w:szCs w:val="18"/>
          <w:lang w:eastAsia="zh-CN"/>
        </w:rPr>
        <w:t xml:space="preserve">iew on </w:t>
      </w:r>
      <w:r w:rsidR="00BF40A6">
        <w:rPr>
          <w:szCs w:val="18"/>
          <w:lang w:eastAsia="zh-CN"/>
        </w:rPr>
        <w:t xml:space="preserve">general scope of demodulation requirement for </w:t>
      </w:r>
      <w:r w:rsidR="00484BDF">
        <w:rPr>
          <w:szCs w:val="18"/>
          <w:lang w:eastAsia="zh-CN"/>
        </w:rPr>
        <w:t>SAN and UE is provided.</w:t>
      </w:r>
    </w:p>
    <w:p w14:paraId="7F505F22" w14:textId="29E8AA99" w:rsidR="00F80424" w:rsidRDefault="00F80424" w:rsidP="00650B99">
      <w:pPr>
        <w:jc w:val="both"/>
      </w:pPr>
      <w:r>
        <w:rPr>
          <w:rFonts w:hint="eastAsia"/>
          <w:szCs w:val="18"/>
          <w:lang w:eastAsia="zh-CN"/>
        </w:rPr>
        <w:t>A</w:t>
      </w:r>
      <w:r>
        <w:rPr>
          <w:szCs w:val="18"/>
          <w:lang w:eastAsia="zh-CN"/>
        </w:rPr>
        <w:t xml:space="preserve">ccording to the WID, two Ku bands #1a and </w:t>
      </w:r>
      <w:r>
        <w:t>#1b for downlink block and uplink block B were defined. For FR1</w:t>
      </w:r>
      <w:r w:rsidR="008468C7">
        <w:t xml:space="preserve"> </w:t>
      </w:r>
      <w:r w:rsidR="008468C7" w:rsidRPr="00301CBE">
        <w:rPr>
          <w:rFonts w:hint="eastAsia"/>
          <w:lang w:eastAsia="zh-TW"/>
        </w:rPr>
        <w:t>numerology</w:t>
      </w:r>
      <w:r>
        <w:t>, the following SCS and BW combination are supported in band #1a and #1b</w:t>
      </w:r>
    </w:p>
    <w:p w14:paraId="4C0F3BB0" w14:textId="637B2D60" w:rsidR="00F80424" w:rsidRPr="00F80424" w:rsidRDefault="00F80424" w:rsidP="00F80424">
      <w:pPr>
        <w:pStyle w:val="ab"/>
        <w:numPr>
          <w:ilvl w:val="0"/>
          <w:numId w:val="43"/>
        </w:numPr>
        <w:jc w:val="both"/>
      </w:pPr>
      <w:r>
        <w:rPr>
          <w:rFonts w:eastAsiaTheme="minorEastAsia" w:hint="eastAsia"/>
          <w:lang w:eastAsia="zh-CN"/>
        </w:rPr>
        <w:t>1</w:t>
      </w:r>
      <w:r>
        <w:rPr>
          <w:rFonts w:eastAsiaTheme="minorEastAsia"/>
          <w:lang w:eastAsia="zh-CN"/>
        </w:rPr>
        <w:t>5KHz SCS: 10MHz, 15MHz, 25MHz, 35MHz, 50MHz</w:t>
      </w:r>
    </w:p>
    <w:p w14:paraId="51C2D68E" w14:textId="4EE14B2C" w:rsidR="00F80424" w:rsidRDefault="00F80424" w:rsidP="00650B99">
      <w:pPr>
        <w:pStyle w:val="ab"/>
        <w:numPr>
          <w:ilvl w:val="0"/>
          <w:numId w:val="43"/>
        </w:numPr>
        <w:jc w:val="both"/>
      </w:pPr>
      <w:r>
        <w:rPr>
          <w:rFonts w:eastAsiaTheme="minorEastAsia" w:hint="eastAsia"/>
          <w:lang w:eastAsia="zh-CN"/>
        </w:rPr>
        <w:t>3</w:t>
      </w:r>
      <w:r>
        <w:rPr>
          <w:rFonts w:eastAsiaTheme="minorEastAsia"/>
          <w:lang w:eastAsia="zh-CN"/>
        </w:rPr>
        <w:t>0KHz SCS: 10MHz, 20MHz,</w:t>
      </w:r>
      <w:r w:rsidR="00D50DEF">
        <w:rPr>
          <w:rFonts w:eastAsiaTheme="minorEastAsia"/>
          <w:lang w:eastAsia="zh-CN"/>
        </w:rPr>
        <w:t xml:space="preserve"> 25MHz, 35MHz, 50MHz, 70MHz and 100MHz</w:t>
      </w:r>
    </w:p>
    <w:p w14:paraId="3B9AA7AF" w14:textId="2CE130C2" w:rsidR="00F80424" w:rsidRDefault="00F80424" w:rsidP="00650B99">
      <w:pPr>
        <w:jc w:val="both"/>
        <w:rPr>
          <w:szCs w:val="18"/>
          <w:lang w:eastAsia="zh-CN"/>
        </w:rPr>
      </w:pPr>
      <w:r>
        <w:rPr>
          <w:rFonts w:hint="eastAsia"/>
          <w:lang w:eastAsia="zh-CN"/>
        </w:rPr>
        <w:t>A</w:t>
      </w:r>
      <w:r>
        <w:rPr>
          <w:lang w:eastAsia="zh-CN"/>
        </w:rPr>
        <w:t>nd for FR2</w:t>
      </w:r>
      <w:r w:rsidR="008468C7">
        <w:rPr>
          <w:lang w:eastAsia="zh-CN"/>
        </w:rPr>
        <w:t xml:space="preserve"> </w:t>
      </w:r>
      <w:r w:rsidR="008468C7" w:rsidRPr="00301CBE">
        <w:rPr>
          <w:rFonts w:hint="eastAsia"/>
          <w:lang w:eastAsia="zh-TW"/>
        </w:rPr>
        <w:t>numerology</w:t>
      </w:r>
      <w:r>
        <w:rPr>
          <w:lang w:eastAsia="zh-CN"/>
        </w:rPr>
        <w:t>, the following SCS and BW combination are supported</w:t>
      </w:r>
    </w:p>
    <w:p w14:paraId="34CFC0C5" w14:textId="495B16BF" w:rsidR="00D50DEF" w:rsidRDefault="00D50DEF" w:rsidP="00D50DEF">
      <w:pPr>
        <w:pStyle w:val="ab"/>
        <w:numPr>
          <w:ilvl w:val="0"/>
          <w:numId w:val="43"/>
        </w:numPr>
        <w:jc w:val="both"/>
      </w:pPr>
      <w:r>
        <w:rPr>
          <w:rFonts w:eastAsiaTheme="minorEastAsia"/>
          <w:lang w:eastAsia="zh-CN"/>
        </w:rPr>
        <w:t xml:space="preserve">120KHz SCS: 50MHz, 100MHz, 200MHz and </w:t>
      </w:r>
      <w:r w:rsidRPr="00F66B47">
        <w:rPr>
          <w:rFonts w:eastAsiaTheme="minorEastAsia"/>
          <w:highlight w:val="yellow"/>
          <w:lang w:eastAsia="zh-CN"/>
        </w:rPr>
        <w:t>400MHz</w:t>
      </w:r>
    </w:p>
    <w:p w14:paraId="0051907C" w14:textId="0C5AD5DE" w:rsidR="00DF0D90" w:rsidRDefault="003F6489" w:rsidP="00650B99">
      <w:pPr>
        <w:jc w:val="both"/>
        <w:rPr>
          <w:szCs w:val="18"/>
          <w:lang w:eastAsia="zh-CN"/>
        </w:rPr>
      </w:pPr>
      <w:r>
        <w:rPr>
          <w:szCs w:val="18"/>
          <w:lang w:eastAsia="zh-CN"/>
        </w:rPr>
        <w:t>Meanwhile, for 15KHz SCS, the requirements are only appliable for GSO and low mobility scenarios.</w:t>
      </w:r>
    </w:p>
    <w:p w14:paraId="3397B985" w14:textId="5EB4F79C" w:rsidR="003D00BB" w:rsidRDefault="003D00BB" w:rsidP="00650B99">
      <w:pPr>
        <w:jc w:val="both"/>
        <w:rPr>
          <w:b/>
          <w:bCs/>
          <w:lang w:eastAsia="zh-CN"/>
        </w:rPr>
      </w:pPr>
    </w:p>
    <w:p w14:paraId="7B79A516" w14:textId="11D8291F" w:rsidR="00E81660" w:rsidRPr="00E81660" w:rsidRDefault="003D00BB" w:rsidP="00E81660">
      <w:pPr>
        <w:pStyle w:val="2"/>
        <w:rPr>
          <w:lang w:val="en-GB" w:eastAsia="ja-JP"/>
        </w:rPr>
      </w:pPr>
      <w:r>
        <w:rPr>
          <w:lang w:val="en-GB" w:eastAsia="ja-JP"/>
        </w:rPr>
        <w:t>2.1</w:t>
      </w:r>
      <w:r>
        <w:rPr>
          <w:lang w:val="en-GB" w:eastAsia="ja-JP"/>
        </w:rPr>
        <w:tab/>
        <w:t xml:space="preserve">UE demodulation requirement </w:t>
      </w:r>
    </w:p>
    <w:p w14:paraId="3933A68C" w14:textId="16131C66" w:rsidR="00E81660" w:rsidRPr="00E81660" w:rsidRDefault="00E81660" w:rsidP="005C4A9C">
      <w:pPr>
        <w:jc w:val="both"/>
        <w:rPr>
          <w:b/>
          <w:bCs/>
          <w:lang w:eastAsia="zh-CN"/>
        </w:rPr>
      </w:pPr>
      <w:r>
        <w:rPr>
          <w:b/>
          <w:bCs/>
          <w:lang w:eastAsia="zh-CN"/>
        </w:rPr>
        <w:t>PDSCH requirement</w:t>
      </w:r>
    </w:p>
    <w:p w14:paraId="2969105A" w14:textId="04BF47D7" w:rsidR="005C4A9C" w:rsidRDefault="005C4A9C" w:rsidP="005C4A9C">
      <w:pPr>
        <w:jc w:val="both"/>
        <w:rPr>
          <w:szCs w:val="18"/>
          <w:lang w:eastAsia="zh-CN"/>
        </w:rPr>
      </w:pPr>
      <w:r>
        <w:rPr>
          <w:szCs w:val="18"/>
          <w:lang w:eastAsia="zh-CN"/>
        </w:rPr>
        <w:t>In Rel-17, RAN4 defined the limited test cases for UE supporting NTN operation. For FR1-NTN, only 4 cases were introduced including optional UE feature related with number of HARQ process and HARQ feedback disable features for 15KHz SCS with the typical channel bandwidth as 10MHz. Similar as for FR2-NTN, 4 cases were introduced for 120KHz SCS with the typical channel bandwidth as 200MHz.</w:t>
      </w:r>
    </w:p>
    <w:p w14:paraId="5F8C02C6" w14:textId="20AC1134" w:rsidR="003D00BB" w:rsidRPr="005C4A9C" w:rsidRDefault="005C4A9C" w:rsidP="00650B99">
      <w:pPr>
        <w:jc w:val="both"/>
        <w:rPr>
          <w:b/>
          <w:bCs/>
          <w:lang w:eastAsia="zh-CN"/>
        </w:rPr>
      </w:pPr>
      <w:r>
        <w:rPr>
          <w:b/>
          <w:lang w:eastAsia="zh-CN"/>
        </w:rPr>
        <w:t>Observation 1:</w:t>
      </w:r>
      <w:r>
        <w:rPr>
          <w:b/>
          <w:bCs/>
          <w:lang w:eastAsia="zh-CN"/>
        </w:rPr>
        <w:t xml:space="preserve"> RAN4 has already introduced the PDSCH requirement for 15KHz</w:t>
      </w:r>
      <w:r w:rsidR="00A97713">
        <w:rPr>
          <w:b/>
          <w:bCs/>
          <w:lang w:eastAsia="zh-CN"/>
        </w:rPr>
        <w:t xml:space="preserve"> SCS</w:t>
      </w:r>
      <w:r>
        <w:rPr>
          <w:b/>
          <w:bCs/>
          <w:lang w:eastAsia="zh-CN"/>
        </w:rPr>
        <w:t xml:space="preserve"> and 10MHz CBW in FR1-NTN for FDD operation, and 120KHz</w:t>
      </w:r>
      <w:r w:rsidR="00A97713">
        <w:rPr>
          <w:b/>
          <w:bCs/>
          <w:lang w:eastAsia="zh-CN"/>
        </w:rPr>
        <w:t xml:space="preserve"> SCS</w:t>
      </w:r>
      <w:r>
        <w:rPr>
          <w:b/>
          <w:bCs/>
          <w:lang w:eastAsia="zh-CN"/>
        </w:rPr>
        <w:t xml:space="preserve"> and 200MHz CBW in FR2-NTN.</w:t>
      </w:r>
    </w:p>
    <w:p w14:paraId="48FD14C3" w14:textId="77777777" w:rsidR="00B74FB2" w:rsidRDefault="00B74FB2" w:rsidP="00650B99">
      <w:pPr>
        <w:jc w:val="both"/>
        <w:rPr>
          <w:szCs w:val="18"/>
          <w:lang w:eastAsia="zh-CN"/>
        </w:rPr>
      </w:pPr>
      <w:r>
        <w:rPr>
          <w:szCs w:val="18"/>
          <w:lang w:eastAsia="zh-CN"/>
        </w:rPr>
        <w:t>In Rel-17 NTN demodulation requirement, for UE side, the demodulation requirement mainly focus on LEO part, and the SAN requirements could be applied for both GSO and NGSO considering the UE pre-compensation capability of NTN UE.</w:t>
      </w:r>
    </w:p>
    <w:p w14:paraId="18981125" w14:textId="70B8BF63" w:rsidR="00650BC0" w:rsidRPr="00DA3CA0" w:rsidRDefault="00B74FB2" w:rsidP="00650B99">
      <w:pPr>
        <w:jc w:val="both"/>
        <w:rPr>
          <w:b/>
          <w:bCs/>
          <w:lang w:eastAsia="zh-CN"/>
        </w:rPr>
      </w:pPr>
      <w:r>
        <w:rPr>
          <w:b/>
          <w:lang w:eastAsia="zh-CN"/>
        </w:rPr>
        <w:t xml:space="preserve">Observation </w:t>
      </w:r>
      <w:r w:rsidR="005C4A9C">
        <w:rPr>
          <w:b/>
          <w:lang w:eastAsia="zh-CN"/>
        </w:rPr>
        <w:t>2</w:t>
      </w:r>
      <w:r>
        <w:rPr>
          <w:b/>
          <w:lang w:eastAsia="zh-CN"/>
        </w:rPr>
        <w:t>:</w:t>
      </w:r>
      <w:r>
        <w:rPr>
          <w:b/>
          <w:bCs/>
          <w:lang w:eastAsia="zh-CN"/>
        </w:rPr>
        <w:t xml:space="preserve"> For NTN demodulation requirement, only the requirement with LEO scenario was defined for UE side, and one set of requirements was defined for SAN requirement for both GSO and NGSO scenario.</w:t>
      </w:r>
    </w:p>
    <w:p w14:paraId="00B43039" w14:textId="2F4E53E1" w:rsidR="00B74FB2" w:rsidRDefault="00B74FB2" w:rsidP="00650B99">
      <w:pPr>
        <w:jc w:val="both"/>
        <w:rPr>
          <w:szCs w:val="18"/>
          <w:lang w:eastAsia="zh-CN"/>
        </w:rPr>
      </w:pPr>
      <w:r>
        <w:rPr>
          <w:szCs w:val="18"/>
          <w:lang w:eastAsia="zh-CN"/>
        </w:rPr>
        <w:t xml:space="preserve">For FR1-NTN with 15KHz SCS, as indicated in the WID, the requirements are only applied for GSO and low mobility scenario. For GSO </w:t>
      </w:r>
      <w:r w:rsidR="007D7814">
        <w:rPr>
          <w:szCs w:val="18"/>
          <w:lang w:eastAsia="zh-CN"/>
        </w:rPr>
        <w:t>scenario, the</w:t>
      </w:r>
      <w:r>
        <w:rPr>
          <w:szCs w:val="18"/>
          <w:lang w:eastAsia="zh-CN"/>
        </w:rPr>
        <w:t xml:space="preserve"> relative motion to NTN UE is </w:t>
      </w:r>
      <w:r w:rsidR="007D7814">
        <w:rPr>
          <w:szCs w:val="18"/>
          <w:lang w:eastAsia="zh-CN"/>
        </w:rPr>
        <w:t xml:space="preserve">smaller, and the targeting scenario is low mobility </w:t>
      </w:r>
      <w:r w:rsidR="007D7814">
        <w:rPr>
          <w:szCs w:val="18"/>
          <w:lang w:eastAsia="zh-CN"/>
        </w:rPr>
        <w:lastRenderedPageBreak/>
        <w:t xml:space="preserve">scenario. Thus, the doppler experienced by NTN-UE is smaller. From the demodulation requirement perspective, it is less challenge compared with Rel-17 NTN for NGSO scenario. In Rel-17 NTN demodulation </w:t>
      </w:r>
      <w:r w:rsidR="009867A9">
        <w:rPr>
          <w:szCs w:val="18"/>
          <w:lang w:eastAsia="zh-CN"/>
        </w:rPr>
        <w:t>requirement, the</w:t>
      </w:r>
      <w:r w:rsidR="007D7814">
        <w:rPr>
          <w:szCs w:val="18"/>
          <w:lang w:eastAsia="zh-CN"/>
        </w:rPr>
        <w:t xml:space="preserve"> UE speed is limited to 120km/h in Rel-17 discussion, and relative doppler is around 200Hz</w:t>
      </w:r>
      <w:r w:rsidR="009867A9">
        <w:rPr>
          <w:szCs w:val="18"/>
          <w:lang w:eastAsia="zh-CN"/>
        </w:rPr>
        <w:t>. For Ku band, since it is target</w:t>
      </w:r>
      <w:r w:rsidR="00A97713">
        <w:rPr>
          <w:szCs w:val="18"/>
          <w:lang w:eastAsia="zh-CN"/>
        </w:rPr>
        <w:t>ing</w:t>
      </w:r>
      <w:r w:rsidR="009867A9">
        <w:rPr>
          <w:szCs w:val="18"/>
          <w:lang w:eastAsia="zh-CN"/>
        </w:rPr>
        <w:t xml:space="preserve"> for low mobility, to consider the test coverage, the PDSCH requirement with 15KHz could be considered.</w:t>
      </w:r>
    </w:p>
    <w:p w14:paraId="53837C79" w14:textId="6CB4E831" w:rsidR="009867A9" w:rsidRDefault="005C4A9C" w:rsidP="00650B99">
      <w:pPr>
        <w:jc w:val="both"/>
        <w:rPr>
          <w:szCs w:val="18"/>
          <w:lang w:eastAsia="zh-CN"/>
        </w:rPr>
      </w:pPr>
      <w:r>
        <w:rPr>
          <w:b/>
          <w:lang w:eastAsia="zh-CN"/>
        </w:rPr>
        <w:t>Proposal 1:</w:t>
      </w:r>
      <w:r>
        <w:rPr>
          <w:b/>
          <w:bCs/>
          <w:lang w:eastAsia="zh-CN"/>
        </w:rPr>
        <w:t xml:space="preserve"> RAN4 could consider the introduction of NR NTN PDSCH requirement for 15KHz</w:t>
      </w:r>
      <w:r w:rsidR="005E55A2">
        <w:rPr>
          <w:b/>
          <w:bCs/>
          <w:lang w:eastAsia="zh-CN"/>
        </w:rPr>
        <w:t xml:space="preserve"> SCS with </w:t>
      </w:r>
      <w:r w:rsidR="00A97713">
        <w:rPr>
          <w:b/>
          <w:bCs/>
          <w:lang w:eastAsia="zh-CN"/>
        </w:rPr>
        <w:t>targeting for</w:t>
      </w:r>
      <w:r>
        <w:rPr>
          <w:b/>
          <w:bCs/>
          <w:lang w:eastAsia="zh-CN"/>
        </w:rPr>
        <w:t xml:space="preserve"> GSO scenario</w:t>
      </w:r>
      <w:r w:rsidR="00A97713">
        <w:rPr>
          <w:b/>
          <w:bCs/>
          <w:lang w:eastAsia="zh-CN"/>
        </w:rPr>
        <w:t xml:space="preserve"> for Ku-band</w:t>
      </w:r>
    </w:p>
    <w:p w14:paraId="6BA091E1" w14:textId="2676A0BF" w:rsidR="00650BC0" w:rsidRDefault="009867A9" w:rsidP="00650B99">
      <w:pPr>
        <w:jc w:val="both"/>
        <w:rPr>
          <w:szCs w:val="18"/>
          <w:lang w:eastAsia="zh-CN"/>
        </w:rPr>
      </w:pPr>
      <w:r>
        <w:rPr>
          <w:rFonts w:hint="eastAsia"/>
          <w:szCs w:val="18"/>
          <w:lang w:eastAsia="zh-CN"/>
        </w:rPr>
        <w:t>F</w:t>
      </w:r>
      <w:r>
        <w:rPr>
          <w:szCs w:val="18"/>
          <w:lang w:eastAsia="zh-CN"/>
        </w:rPr>
        <w:t>or 30KHz SCS, only TDD requirements was introduced for TN UE, there is no FDD requirement introduced. If NTN-UE supporting NGSO scenario, there is no corresponding test defined</w:t>
      </w:r>
      <w:r w:rsidR="00DA3CA0">
        <w:rPr>
          <w:szCs w:val="18"/>
          <w:lang w:eastAsia="zh-CN"/>
        </w:rPr>
        <w:t xml:space="preserve">. Meanwhile, the VSAT UE </w:t>
      </w:r>
      <w:r w:rsidR="00E81660">
        <w:rPr>
          <w:szCs w:val="18"/>
          <w:lang w:eastAsia="zh-CN"/>
        </w:rPr>
        <w:t xml:space="preserve">may not </w:t>
      </w:r>
      <w:r w:rsidR="00DA3CA0">
        <w:rPr>
          <w:szCs w:val="18"/>
          <w:lang w:eastAsia="zh-CN"/>
        </w:rPr>
        <w:t xml:space="preserve">need to support TN network. To ensure the test coverage, </w:t>
      </w:r>
      <w:r>
        <w:rPr>
          <w:szCs w:val="18"/>
          <w:lang w:eastAsia="zh-CN"/>
        </w:rPr>
        <w:t xml:space="preserve">it is necessary to introduce the </w:t>
      </w:r>
      <w:r w:rsidR="00FB1057">
        <w:rPr>
          <w:szCs w:val="18"/>
          <w:lang w:eastAsia="zh-CN"/>
        </w:rPr>
        <w:t>UE demodulation</w:t>
      </w:r>
      <w:r>
        <w:rPr>
          <w:szCs w:val="18"/>
          <w:lang w:eastAsia="zh-CN"/>
        </w:rPr>
        <w:t xml:space="preserve"> requirement with 30KHz SCS with FDD operation</w:t>
      </w:r>
    </w:p>
    <w:p w14:paraId="570B2333" w14:textId="1A68C849" w:rsidR="00DA3CA0" w:rsidRPr="00E81660" w:rsidRDefault="00E81660" w:rsidP="00650B99">
      <w:pPr>
        <w:jc w:val="both"/>
        <w:rPr>
          <w:b/>
          <w:bCs/>
          <w:lang w:eastAsia="zh-CN"/>
        </w:rPr>
      </w:pPr>
      <w:r>
        <w:rPr>
          <w:b/>
          <w:lang w:eastAsia="zh-CN"/>
        </w:rPr>
        <w:t>Proposal 2:</w:t>
      </w:r>
      <w:r>
        <w:rPr>
          <w:b/>
          <w:bCs/>
          <w:lang w:eastAsia="zh-CN"/>
        </w:rPr>
        <w:t xml:space="preserve"> RAN4 could consider the introduction of NR NTN PDSCH requirement for 30KHz SCS </w:t>
      </w:r>
      <w:r w:rsidR="007D31AC">
        <w:rPr>
          <w:b/>
          <w:bCs/>
          <w:lang w:eastAsia="zh-CN"/>
        </w:rPr>
        <w:t>with FDD operation</w:t>
      </w:r>
      <w:r w:rsidR="00A97713">
        <w:rPr>
          <w:b/>
          <w:bCs/>
          <w:lang w:eastAsia="zh-CN"/>
        </w:rPr>
        <w:t xml:space="preserve"> for Ku-band</w:t>
      </w:r>
    </w:p>
    <w:p w14:paraId="0A3066AD" w14:textId="0AB9A3BE" w:rsidR="00B03169" w:rsidRDefault="00DA3CA0" w:rsidP="00650B99">
      <w:pPr>
        <w:jc w:val="both"/>
        <w:rPr>
          <w:szCs w:val="18"/>
          <w:lang w:eastAsia="zh-CN"/>
        </w:rPr>
      </w:pPr>
      <w:r>
        <w:rPr>
          <w:rFonts w:hint="eastAsia"/>
          <w:szCs w:val="18"/>
          <w:lang w:eastAsia="zh-CN"/>
        </w:rPr>
        <w:t>F</w:t>
      </w:r>
      <w:r>
        <w:rPr>
          <w:szCs w:val="18"/>
          <w:lang w:eastAsia="zh-CN"/>
        </w:rPr>
        <w:t xml:space="preserve">or FR2-NTN scenario, the channel bandwidth introduced with 400MHz for 120KHz SCS only. </w:t>
      </w:r>
      <w:r w:rsidR="00B03169">
        <w:rPr>
          <w:szCs w:val="18"/>
          <w:lang w:eastAsia="zh-CN"/>
        </w:rPr>
        <w:t xml:space="preserve">For UE demodulation perspective, the requirement was defined in band-agnostic way with selecting the typical channel bandwidth. In current FR2-NTN, the PDSCH requirement with 200MHz was defined, although the new </w:t>
      </w:r>
      <w:r w:rsidR="00B03169" w:rsidRPr="00304C4E">
        <w:rPr>
          <w:lang w:eastAsia="zh-CN"/>
        </w:rPr>
        <w:t>NTN satellite bands n</w:t>
      </w:r>
      <w:r w:rsidR="00B03169">
        <w:rPr>
          <w:lang w:eastAsia="zh-CN"/>
        </w:rPr>
        <w:t>512</w:t>
      </w:r>
      <w:r w:rsidR="00B03169" w:rsidRPr="00304C4E">
        <w:rPr>
          <w:lang w:eastAsia="zh-CN"/>
        </w:rPr>
        <w:t>/n</w:t>
      </w:r>
      <w:r w:rsidR="00B03169">
        <w:rPr>
          <w:lang w:eastAsia="zh-CN"/>
        </w:rPr>
        <w:t>511/n510</w:t>
      </w:r>
      <w:r w:rsidR="00B03169" w:rsidRPr="00304C4E">
        <w:rPr>
          <w:lang w:eastAsia="zh-CN"/>
        </w:rPr>
        <w:t xml:space="preserve"> </w:t>
      </w:r>
      <w:r w:rsidR="00B03169">
        <w:rPr>
          <w:lang w:eastAsia="zh-CN"/>
        </w:rPr>
        <w:t xml:space="preserve">is introduced with </w:t>
      </w:r>
      <w:r w:rsidR="00B03169" w:rsidRPr="007C1FE1">
        <w:rPr>
          <w:lang w:eastAsia="zh-CN"/>
        </w:rPr>
        <w:t>{50, 100, 200, 400} MHz bandwidth configuration for 120kHz SCS</w:t>
      </w:r>
      <w:r w:rsidR="00B03169">
        <w:rPr>
          <w:lang w:eastAsia="zh-CN"/>
        </w:rPr>
        <w:t xml:space="preserve">. Therefore, we think there is no </w:t>
      </w:r>
      <w:r w:rsidR="00FB1057">
        <w:rPr>
          <w:lang w:eastAsia="zh-CN"/>
        </w:rPr>
        <w:t>UE demodulation</w:t>
      </w:r>
      <w:r w:rsidR="00B03169">
        <w:rPr>
          <w:lang w:eastAsia="zh-CN"/>
        </w:rPr>
        <w:t xml:space="preserve"> requirement introduced </w:t>
      </w:r>
      <w:r w:rsidR="00FB1057">
        <w:rPr>
          <w:lang w:eastAsia="zh-CN"/>
        </w:rPr>
        <w:t>for FR2-NTN supporting Ku-band.</w:t>
      </w:r>
    </w:p>
    <w:p w14:paraId="2CE88956" w14:textId="7271A348" w:rsidR="00FB1057" w:rsidRDefault="00FB1057" w:rsidP="00650B99">
      <w:pPr>
        <w:jc w:val="both"/>
        <w:rPr>
          <w:b/>
          <w:bCs/>
          <w:lang w:eastAsia="zh-CN"/>
        </w:rPr>
      </w:pPr>
      <w:r>
        <w:rPr>
          <w:rFonts w:hint="eastAsia"/>
          <w:b/>
          <w:bCs/>
          <w:lang w:eastAsia="zh-CN"/>
        </w:rPr>
        <w:t>P</w:t>
      </w:r>
      <w:r>
        <w:rPr>
          <w:b/>
          <w:bCs/>
          <w:lang w:eastAsia="zh-CN"/>
        </w:rPr>
        <w:t xml:space="preserve">roposal </w:t>
      </w:r>
      <w:r w:rsidR="00E81660">
        <w:rPr>
          <w:b/>
          <w:bCs/>
          <w:lang w:eastAsia="zh-CN"/>
        </w:rPr>
        <w:t>3</w:t>
      </w:r>
      <w:r>
        <w:rPr>
          <w:b/>
          <w:bCs/>
          <w:lang w:eastAsia="zh-CN"/>
        </w:rPr>
        <w:t xml:space="preserve">: No UE </w:t>
      </w:r>
      <w:r w:rsidR="00E81660">
        <w:rPr>
          <w:b/>
          <w:bCs/>
          <w:lang w:eastAsia="zh-CN"/>
        </w:rPr>
        <w:t xml:space="preserve">PDSCH </w:t>
      </w:r>
      <w:r>
        <w:rPr>
          <w:b/>
          <w:bCs/>
          <w:lang w:eastAsia="zh-CN"/>
        </w:rPr>
        <w:t>demodulation requirement introduced for</w:t>
      </w:r>
      <w:r w:rsidR="00037760">
        <w:rPr>
          <w:b/>
          <w:bCs/>
          <w:lang w:eastAsia="zh-CN"/>
        </w:rPr>
        <w:t xml:space="preserve"> NTN</w:t>
      </w:r>
      <w:r>
        <w:rPr>
          <w:b/>
          <w:bCs/>
          <w:lang w:eastAsia="zh-CN"/>
        </w:rPr>
        <w:t xml:space="preserve"> with supporting Ku-band</w:t>
      </w:r>
    </w:p>
    <w:p w14:paraId="1D57D161" w14:textId="39C930CC" w:rsidR="003D00BB" w:rsidRDefault="003D00BB" w:rsidP="00650B99">
      <w:pPr>
        <w:jc w:val="both"/>
        <w:rPr>
          <w:b/>
          <w:bCs/>
          <w:lang w:eastAsia="zh-CN"/>
        </w:rPr>
      </w:pPr>
      <w:r>
        <w:rPr>
          <w:rFonts w:hint="eastAsia"/>
          <w:b/>
          <w:bCs/>
          <w:lang w:eastAsia="zh-CN"/>
        </w:rPr>
        <w:t>P</w:t>
      </w:r>
      <w:r>
        <w:rPr>
          <w:b/>
          <w:bCs/>
          <w:lang w:eastAsia="zh-CN"/>
        </w:rPr>
        <w:t>DCCH requirement</w:t>
      </w:r>
    </w:p>
    <w:p w14:paraId="2C17DAD7" w14:textId="538D42BF" w:rsidR="00037760" w:rsidRDefault="00037760" w:rsidP="00037760">
      <w:pPr>
        <w:jc w:val="both"/>
        <w:rPr>
          <w:szCs w:val="18"/>
          <w:lang w:eastAsia="zh-CN"/>
        </w:rPr>
      </w:pPr>
      <w:r>
        <w:rPr>
          <w:szCs w:val="18"/>
          <w:lang w:eastAsia="zh-CN"/>
        </w:rPr>
        <w:t xml:space="preserve">In Rel-17 NTN discussion, assuming the NTN UE as handled UE with supporting both NTN and TN network, if the NTN UE can meet the PDCCH requirement for TN network specified in 38.101-4, RAN4 agreed to not define the PDCCH requirement in FR1-NTN.  For Rel-18, the VSAT UE is the targeting UE for above 10GHz, it may not support the TN network. Considering the test coverage, RAN4 has defined the PDCCH requirement for FR2-NTN. </w:t>
      </w:r>
      <w:r>
        <w:rPr>
          <w:rFonts w:hint="eastAsia"/>
          <w:szCs w:val="18"/>
          <w:lang w:eastAsia="zh-CN"/>
        </w:rPr>
        <w:t xml:space="preserve"> </w:t>
      </w:r>
      <w:r>
        <w:rPr>
          <w:szCs w:val="18"/>
          <w:lang w:eastAsia="zh-CN"/>
        </w:rPr>
        <w:t xml:space="preserve">For Ku-band, it also was targeting VSAT UE. </w:t>
      </w:r>
      <w:r w:rsidR="00FD7A6B">
        <w:rPr>
          <w:szCs w:val="18"/>
          <w:lang w:eastAsia="zh-CN"/>
        </w:rPr>
        <w:t>Beside 60</w:t>
      </w:r>
      <w:r>
        <w:rPr>
          <w:szCs w:val="18"/>
          <w:lang w:eastAsia="zh-CN"/>
        </w:rPr>
        <w:t xml:space="preserve">KHz and 120KHz </w:t>
      </w:r>
      <w:r w:rsidR="00FD7A6B">
        <w:rPr>
          <w:szCs w:val="18"/>
          <w:lang w:eastAsia="zh-CN"/>
        </w:rPr>
        <w:t>SCS, 15</w:t>
      </w:r>
      <w:r>
        <w:rPr>
          <w:szCs w:val="18"/>
          <w:lang w:eastAsia="zh-CN"/>
        </w:rPr>
        <w:t>KHz and 30KHz SCS are also supported</w:t>
      </w:r>
      <w:r w:rsidR="00FD7A6B">
        <w:rPr>
          <w:szCs w:val="18"/>
          <w:lang w:eastAsia="zh-CN"/>
        </w:rPr>
        <w:t xml:space="preserve"> with Ku band#1a and #1</w:t>
      </w:r>
      <w:r w:rsidR="00FD7A6B">
        <w:rPr>
          <w:rFonts w:hint="eastAsia"/>
          <w:szCs w:val="18"/>
          <w:lang w:eastAsia="zh-CN"/>
        </w:rPr>
        <w:t>b</w:t>
      </w:r>
      <w:r w:rsidR="00797BC7">
        <w:rPr>
          <w:szCs w:val="18"/>
          <w:lang w:eastAsia="zh-CN"/>
        </w:rPr>
        <w:t>, therefore, to ensure the test coverage, the PDCCH demodulation requirement with 15KHz and 30Hz SCS should be considered.</w:t>
      </w:r>
      <w:r w:rsidR="000641B3">
        <w:rPr>
          <w:szCs w:val="18"/>
          <w:lang w:eastAsia="zh-CN"/>
        </w:rPr>
        <w:t xml:space="preserve">  </w:t>
      </w:r>
    </w:p>
    <w:p w14:paraId="68C9367F" w14:textId="33CAFBDD" w:rsidR="003D00BB" w:rsidRDefault="00972E2B" w:rsidP="00650B99">
      <w:pPr>
        <w:jc w:val="both"/>
        <w:rPr>
          <w:b/>
          <w:bCs/>
          <w:lang w:eastAsia="zh-CN"/>
        </w:rPr>
      </w:pPr>
      <w:r>
        <w:rPr>
          <w:rFonts w:hint="eastAsia"/>
          <w:b/>
          <w:bCs/>
          <w:lang w:eastAsia="zh-CN"/>
        </w:rPr>
        <w:t>P</w:t>
      </w:r>
      <w:r>
        <w:rPr>
          <w:b/>
          <w:bCs/>
          <w:lang w:eastAsia="zh-CN"/>
        </w:rPr>
        <w:t xml:space="preserve">roposal 4: RAN4 could consider the PDCCH requirement for both 15KHz and 30KH SCS for Ku-band. No new PDCCH requirements with 120 SCS for Ku-band. </w:t>
      </w:r>
    </w:p>
    <w:p w14:paraId="029903D3" w14:textId="567501DD" w:rsidR="003D00BB" w:rsidRDefault="003D00BB" w:rsidP="00650B99">
      <w:pPr>
        <w:jc w:val="both"/>
        <w:rPr>
          <w:b/>
          <w:bCs/>
          <w:lang w:eastAsia="zh-CN"/>
        </w:rPr>
      </w:pPr>
      <w:r>
        <w:rPr>
          <w:rFonts w:hint="eastAsia"/>
          <w:b/>
          <w:bCs/>
          <w:lang w:eastAsia="zh-CN"/>
        </w:rPr>
        <w:t>C</w:t>
      </w:r>
      <w:r>
        <w:rPr>
          <w:b/>
          <w:bCs/>
          <w:lang w:eastAsia="zh-CN"/>
        </w:rPr>
        <w:t>SI reporting requirement</w:t>
      </w:r>
    </w:p>
    <w:p w14:paraId="30DAF58B" w14:textId="6262CD63" w:rsidR="00FB1057" w:rsidRDefault="00FB1057" w:rsidP="00FB1057">
      <w:pPr>
        <w:jc w:val="both"/>
        <w:rPr>
          <w:szCs w:val="18"/>
          <w:lang w:eastAsia="zh-CN"/>
        </w:rPr>
      </w:pPr>
      <w:r>
        <w:rPr>
          <w:rFonts w:hint="eastAsia"/>
          <w:szCs w:val="18"/>
          <w:lang w:eastAsia="zh-CN"/>
        </w:rPr>
        <w:t>F</w:t>
      </w:r>
      <w:r>
        <w:rPr>
          <w:szCs w:val="18"/>
          <w:lang w:eastAsia="zh-CN"/>
        </w:rPr>
        <w:t xml:space="preserve">or the CSI requirement, in both Rel-17 and Rel-18 NTN demodulation discussion, there is no CSI reporting requirement introduced, considering that the CSI may be outdated due to </w:t>
      </w:r>
      <w:r w:rsidR="003D00BB">
        <w:rPr>
          <w:szCs w:val="18"/>
          <w:lang w:eastAsia="zh-CN"/>
        </w:rPr>
        <w:t>the large satellite RTT delay</w:t>
      </w:r>
      <w:r w:rsidR="003D00BB">
        <w:rPr>
          <w:rFonts w:hint="eastAsia"/>
          <w:szCs w:val="18"/>
          <w:lang w:eastAsia="zh-CN"/>
        </w:rPr>
        <w:t>.</w:t>
      </w:r>
      <w:r w:rsidR="003D00BB">
        <w:rPr>
          <w:szCs w:val="18"/>
          <w:lang w:eastAsia="zh-CN"/>
        </w:rPr>
        <w:t xml:space="preserve"> T</w:t>
      </w:r>
      <w:r w:rsidR="003D00BB">
        <w:rPr>
          <w:rFonts w:hint="eastAsia"/>
          <w:szCs w:val="18"/>
          <w:lang w:eastAsia="zh-CN"/>
        </w:rPr>
        <w:t>her</w:t>
      </w:r>
      <w:r w:rsidR="003D00BB">
        <w:rPr>
          <w:szCs w:val="18"/>
          <w:lang w:eastAsia="zh-CN"/>
        </w:rPr>
        <w:t xml:space="preserve">efore, there is no corresponding CSI reporting requirement for both FR1-NTN and FR2-NTN. For Ku-band, we think the similar collusion can be drawn. </w:t>
      </w:r>
    </w:p>
    <w:p w14:paraId="23EAD0B2" w14:textId="4F380956" w:rsidR="003D00BB" w:rsidRPr="00972E2B" w:rsidRDefault="003D00BB" w:rsidP="00FB1057">
      <w:pPr>
        <w:jc w:val="both"/>
        <w:rPr>
          <w:b/>
          <w:bCs/>
          <w:lang w:eastAsia="zh-CN"/>
        </w:rPr>
      </w:pPr>
      <w:r>
        <w:rPr>
          <w:rFonts w:hint="eastAsia"/>
          <w:b/>
          <w:bCs/>
          <w:lang w:eastAsia="zh-CN"/>
        </w:rPr>
        <w:t>P</w:t>
      </w:r>
      <w:r>
        <w:rPr>
          <w:b/>
          <w:bCs/>
          <w:lang w:eastAsia="zh-CN"/>
        </w:rPr>
        <w:t xml:space="preserve">roposal </w:t>
      </w:r>
      <w:r w:rsidR="00972E2B">
        <w:rPr>
          <w:b/>
          <w:bCs/>
          <w:lang w:eastAsia="zh-CN"/>
        </w:rPr>
        <w:t>5</w:t>
      </w:r>
      <w:r>
        <w:rPr>
          <w:b/>
          <w:bCs/>
          <w:lang w:eastAsia="zh-CN"/>
        </w:rPr>
        <w:t>: No CSI reporting requirement for NTN with Ku-band.</w:t>
      </w:r>
    </w:p>
    <w:p w14:paraId="647BEEE3" w14:textId="00C55438" w:rsidR="00FB1057" w:rsidRPr="003D00BB" w:rsidRDefault="003D00BB" w:rsidP="003D00BB">
      <w:pPr>
        <w:pStyle w:val="2"/>
        <w:rPr>
          <w:lang w:val="en-GB" w:eastAsia="ja-JP"/>
        </w:rPr>
      </w:pPr>
      <w:r>
        <w:rPr>
          <w:lang w:val="en-GB" w:eastAsia="ja-JP"/>
        </w:rPr>
        <w:t>2.</w:t>
      </w:r>
      <w:r w:rsidR="00980A2F">
        <w:rPr>
          <w:lang w:val="en-GB" w:eastAsia="ja-JP"/>
        </w:rPr>
        <w:t>2</w:t>
      </w:r>
      <w:r>
        <w:rPr>
          <w:lang w:val="en-GB" w:eastAsia="ja-JP"/>
        </w:rPr>
        <w:tab/>
        <w:t>SAN demodulation requirement</w:t>
      </w:r>
    </w:p>
    <w:p w14:paraId="50511492" w14:textId="326109C9" w:rsidR="00DA3CA0" w:rsidRDefault="00DA3CA0" w:rsidP="00DA3CA0">
      <w:pPr>
        <w:jc w:val="both"/>
        <w:rPr>
          <w:szCs w:val="18"/>
          <w:lang w:eastAsia="zh-CN"/>
        </w:rPr>
      </w:pPr>
      <w:r>
        <w:rPr>
          <w:szCs w:val="18"/>
          <w:lang w:eastAsia="zh-CN"/>
        </w:rPr>
        <w:t>For SAN side, the current requirement should be applied for both GSO and NGSO scenario. In Rel-1</w:t>
      </w:r>
      <w:r w:rsidR="00980A2F">
        <w:rPr>
          <w:szCs w:val="18"/>
          <w:lang w:eastAsia="zh-CN"/>
        </w:rPr>
        <w:t>8</w:t>
      </w:r>
      <w:r>
        <w:rPr>
          <w:szCs w:val="18"/>
          <w:lang w:eastAsia="zh-CN"/>
        </w:rPr>
        <w:t xml:space="preserve"> NTN SAN demodulation requirement discussion for FR</w:t>
      </w:r>
      <w:r w:rsidR="00980A2F">
        <w:rPr>
          <w:szCs w:val="18"/>
          <w:lang w:eastAsia="zh-CN"/>
        </w:rPr>
        <w:t>2</w:t>
      </w:r>
      <w:r>
        <w:rPr>
          <w:szCs w:val="18"/>
          <w:lang w:eastAsia="zh-CN"/>
        </w:rPr>
        <w:t>-NTN,</w:t>
      </w:r>
      <w:r w:rsidR="00980A2F">
        <w:rPr>
          <w:szCs w:val="18"/>
          <w:lang w:eastAsia="zh-CN"/>
        </w:rPr>
        <w:t xml:space="preserve"> RAN4 have introduced the </w:t>
      </w:r>
      <w:r w:rsidR="0085007C">
        <w:rPr>
          <w:szCs w:val="18"/>
          <w:lang w:eastAsia="zh-CN"/>
        </w:rPr>
        <w:t>following requirements</w:t>
      </w:r>
    </w:p>
    <w:p w14:paraId="4FC13338" w14:textId="63061F98" w:rsidR="0085007C" w:rsidRPr="0085007C" w:rsidRDefault="0085007C" w:rsidP="0085007C">
      <w:pPr>
        <w:pStyle w:val="ab"/>
        <w:numPr>
          <w:ilvl w:val="0"/>
          <w:numId w:val="43"/>
        </w:numPr>
        <w:jc w:val="both"/>
        <w:rPr>
          <w:szCs w:val="18"/>
          <w:lang w:eastAsia="zh-CN"/>
        </w:rPr>
      </w:pPr>
      <w:r>
        <w:rPr>
          <w:rFonts w:eastAsiaTheme="minorEastAsia" w:hint="eastAsia"/>
          <w:szCs w:val="18"/>
          <w:lang w:eastAsia="zh-CN"/>
        </w:rPr>
        <w:t>P</w:t>
      </w:r>
      <w:r>
        <w:rPr>
          <w:rFonts w:eastAsiaTheme="minorEastAsia"/>
          <w:szCs w:val="18"/>
          <w:lang w:eastAsia="zh-CN"/>
        </w:rPr>
        <w:t xml:space="preserve">USCH requirement </w:t>
      </w:r>
    </w:p>
    <w:p w14:paraId="7CF6EE9F" w14:textId="4D302C16" w:rsidR="0085007C" w:rsidRPr="0085007C" w:rsidRDefault="0085007C" w:rsidP="0085007C">
      <w:pPr>
        <w:pStyle w:val="ab"/>
        <w:numPr>
          <w:ilvl w:val="1"/>
          <w:numId w:val="43"/>
        </w:numPr>
        <w:jc w:val="both"/>
        <w:rPr>
          <w:szCs w:val="18"/>
          <w:lang w:eastAsia="zh-CN"/>
        </w:rPr>
      </w:pPr>
      <w:r>
        <w:rPr>
          <w:rFonts w:eastAsiaTheme="minorEastAsia" w:hint="eastAsia"/>
          <w:szCs w:val="18"/>
          <w:lang w:eastAsia="zh-CN"/>
        </w:rPr>
        <w:t>P</w:t>
      </w:r>
      <w:r>
        <w:rPr>
          <w:rFonts w:eastAsiaTheme="minorEastAsia"/>
          <w:szCs w:val="18"/>
          <w:lang w:eastAsia="zh-CN"/>
        </w:rPr>
        <w:t xml:space="preserve">USCH requirement with CP-OFDM waveform </w:t>
      </w:r>
    </w:p>
    <w:p w14:paraId="4C1819E3" w14:textId="772CB3DA" w:rsidR="0085007C" w:rsidRPr="0085007C" w:rsidRDefault="0085007C" w:rsidP="0085007C">
      <w:pPr>
        <w:pStyle w:val="ab"/>
        <w:numPr>
          <w:ilvl w:val="1"/>
          <w:numId w:val="43"/>
        </w:numPr>
        <w:jc w:val="both"/>
        <w:rPr>
          <w:szCs w:val="18"/>
          <w:lang w:eastAsia="zh-CN"/>
        </w:rPr>
      </w:pPr>
      <w:r>
        <w:rPr>
          <w:rFonts w:eastAsiaTheme="minorEastAsia" w:hint="eastAsia"/>
          <w:szCs w:val="18"/>
          <w:lang w:eastAsia="zh-CN"/>
        </w:rPr>
        <w:t>P</w:t>
      </w:r>
      <w:r>
        <w:rPr>
          <w:rFonts w:eastAsiaTheme="minorEastAsia"/>
          <w:szCs w:val="18"/>
          <w:lang w:eastAsia="zh-CN"/>
        </w:rPr>
        <w:t>USCH requirement with DFT-s-OFDM waveform</w:t>
      </w:r>
    </w:p>
    <w:p w14:paraId="08FCAE0E" w14:textId="4F6ED122" w:rsidR="0085007C" w:rsidRPr="0085007C" w:rsidRDefault="0085007C" w:rsidP="0085007C">
      <w:pPr>
        <w:pStyle w:val="ab"/>
        <w:numPr>
          <w:ilvl w:val="1"/>
          <w:numId w:val="43"/>
        </w:numPr>
        <w:jc w:val="both"/>
        <w:rPr>
          <w:szCs w:val="18"/>
          <w:lang w:eastAsia="zh-CN"/>
        </w:rPr>
      </w:pPr>
      <w:r>
        <w:rPr>
          <w:rFonts w:eastAsiaTheme="minorEastAsia"/>
          <w:szCs w:val="18"/>
          <w:lang w:eastAsia="zh-CN"/>
        </w:rPr>
        <w:t>PUSCH requirement with repetition type A</w:t>
      </w:r>
    </w:p>
    <w:p w14:paraId="081C4D45" w14:textId="6959D958" w:rsidR="0085007C" w:rsidRPr="0085007C" w:rsidRDefault="0085007C" w:rsidP="0085007C">
      <w:pPr>
        <w:pStyle w:val="ab"/>
        <w:numPr>
          <w:ilvl w:val="0"/>
          <w:numId w:val="43"/>
        </w:numPr>
        <w:jc w:val="both"/>
        <w:rPr>
          <w:szCs w:val="18"/>
          <w:lang w:eastAsia="zh-CN"/>
        </w:rPr>
      </w:pPr>
      <w:r>
        <w:rPr>
          <w:rFonts w:eastAsiaTheme="minorEastAsia" w:hint="eastAsia"/>
          <w:szCs w:val="18"/>
          <w:lang w:eastAsia="zh-CN"/>
        </w:rPr>
        <w:t>P</w:t>
      </w:r>
      <w:r>
        <w:rPr>
          <w:rFonts w:eastAsiaTheme="minorEastAsia"/>
          <w:szCs w:val="18"/>
          <w:lang w:eastAsia="zh-CN"/>
        </w:rPr>
        <w:t xml:space="preserve">UCCH requirement </w:t>
      </w:r>
    </w:p>
    <w:p w14:paraId="36F3F690" w14:textId="575D21B0" w:rsidR="0085007C" w:rsidRPr="0085007C" w:rsidRDefault="0085007C" w:rsidP="0085007C">
      <w:pPr>
        <w:pStyle w:val="ab"/>
        <w:numPr>
          <w:ilvl w:val="1"/>
          <w:numId w:val="43"/>
        </w:numPr>
        <w:jc w:val="both"/>
        <w:rPr>
          <w:szCs w:val="18"/>
          <w:lang w:eastAsia="zh-CN"/>
        </w:rPr>
      </w:pPr>
      <w:r>
        <w:rPr>
          <w:rFonts w:eastAsiaTheme="minorEastAsia"/>
          <w:szCs w:val="18"/>
          <w:lang w:eastAsia="zh-CN"/>
        </w:rPr>
        <w:t>PUCCH format 0</w:t>
      </w:r>
    </w:p>
    <w:p w14:paraId="2AE23D72" w14:textId="7DC151E6" w:rsidR="0085007C" w:rsidRPr="00F93A51" w:rsidRDefault="0085007C" w:rsidP="0085007C">
      <w:pPr>
        <w:pStyle w:val="ab"/>
        <w:numPr>
          <w:ilvl w:val="1"/>
          <w:numId w:val="43"/>
        </w:numPr>
        <w:jc w:val="both"/>
        <w:rPr>
          <w:szCs w:val="18"/>
          <w:lang w:eastAsia="zh-CN"/>
        </w:rPr>
      </w:pPr>
      <w:r>
        <w:rPr>
          <w:rFonts w:eastAsiaTheme="minorEastAsia" w:hint="eastAsia"/>
          <w:szCs w:val="18"/>
          <w:lang w:eastAsia="zh-CN"/>
        </w:rPr>
        <w:lastRenderedPageBreak/>
        <w:t>P</w:t>
      </w:r>
      <w:r>
        <w:rPr>
          <w:rFonts w:eastAsiaTheme="minorEastAsia"/>
          <w:szCs w:val="18"/>
          <w:lang w:eastAsia="zh-CN"/>
        </w:rPr>
        <w:t>UCCH format 1</w:t>
      </w:r>
    </w:p>
    <w:p w14:paraId="7C6FEC8C" w14:textId="60FC0971" w:rsidR="00F93A51" w:rsidRPr="00F93A51" w:rsidRDefault="00F93A51" w:rsidP="0085007C">
      <w:pPr>
        <w:pStyle w:val="ab"/>
        <w:numPr>
          <w:ilvl w:val="1"/>
          <w:numId w:val="43"/>
        </w:numPr>
        <w:jc w:val="both"/>
        <w:rPr>
          <w:szCs w:val="18"/>
          <w:lang w:eastAsia="zh-CN"/>
        </w:rPr>
      </w:pPr>
      <w:r>
        <w:rPr>
          <w:rFonts w:eastAsiaTheme="minorEastAsia" w:hint="eastAsia"/>
          <w:szCs w:val="18"/>
          <w:lang w:eastAsia="zh-CN"/>
        </w:rPr>
        <w:t>P</w:t>
      </w:r>
      <w:r>
        <w:rPr>
          <w:rFonts w:eastAsiaTheme="minorEastAsia"/>
          <w:szCs w:val="18"/>
          <w:lang w:eastAsia="zh-CN"/>
        </w:rPr>
        <w:t>UCCH format 2</w:t>
      </w:r>
    </w:p>
    <w:p w14:paraId="40032F62" w14:textId="1417154C" w:rsidR="00F93A51" w:rsidRPr="00F93A51" w:rsidRDefault="00F93A51" w:rsidP="0085007C">
      <w:pPr>
        <w:pStyle w:val="ab"/>
        <w:numPr>
          <w:ilvl w:val="1"/>
          <w:numId w:val="43"/>
        </w:numPr>
        <w:jc w:val="both"/>
        <w:rPr>
          <w:szCs w:val="18"/>
          <w:lang w:eastAsia="zh-CN"/>
        </w:rPr>
      </w:pPr>
      <w:r>
        <w:rPr>
          <w:rFonts w:eastAsiaTheme="minorEastAsia" w:hint="eastAsia"/>
          <w:szCs w:val="18"/>
          <w:lang w:eastAsia="zh-CN"/>
        </w:rPr>
        <w:t>P</w:t>
      </w:r>
      <w:r>
        <w:rPr>
          <w:rFonts w:eastAsiaTheme="minorEastAsia"/>
          <w:szCs w:val="18"/>
          <w:lang w:eastAsia="zh-CN"/>
        </w:rPr>
        <w:t>UCCH format 3</w:t>
      </w:r>
    </w:p>
    <w:p w14:paraId="5498CD24" w14:textId="72370DDF" w:rsidR="00F93A51" w:rsidRPr="0085007C" w:rsidRDefault="00F93A51" w:rsidP="0085007C">
      <w:pPr>
        <w:pStyle w:val="ab"/>
        <w:numPr>
          <w:ilvl w:val="1"/>
          <w:numId w:val="43"/>
        </w:numPr>
        <w:jc w:val="both"/>
        <w:rPr>
          <w:szCs w:val="18"/>
          <w:lang w:eastAsia="zh-CN"/>
        </w:rPr>
      </w:pPr>
      <w:r>
        <w:rPr>
          <w:rFonts w:eastAsiaTheme="minorEastAsia" w:hint="eastAsia"/>
          <w:szCs w:val="18"/>
          <w:lang w:eastAsia="zh-CN"/>
        </w:rPr>
        <w:t>P</w:t>
      </w:r>
      <w:r>
        <w:rPr>
          <w:rFonts w:eastAsiaTheme="minorEastAsia"/>
          <w:szCs w:val="18"/>
          <w:lang w:eastAsia="zh-CN"/>
        </w:rPr>
        <w:t>UCCH format 4</w:t>
      </w:r>
    </w:p>
    <w:p w14:paraId="6967AA1A" w14:textId="451C07E4" w:rsidR="0085007C" w:rsidRPr="00F93A51" w:rsidRDefault="0085007C" w:rsidP="0085007C">
      <w:pPr>
        <w:pStyle w:val="ab"/>
        <w:numPr>
          <w:ilvl w:val="0"/>
          <w:numId w:val="43"/>
        </w:numPr>
        <w:jc w:val="both"/>
        <w:rPr>
          <w:szCs w:val="18"/>
          <w:lang w:eastAsia="zh-CN"/>
        </w:rPr>
      </w:pPr>
      <w:r>
        <w:rPr>
          <w:rFonts w:eastAsiaTheme="minorEastAsia" w:hint="eastAsia"/>
          <w:szCs w:val="18"/>
          <w:lang w:eastAsia="zh-CN"/>
        </w:rPr>
        <w:t>P</w:t>
      </w:r>
      <w:r>
        <w:rPr>
          <w:rFonts w:eastAsiaTheme="minorEastAsia"/>
          <w:szCs w:val="18"/>
          <w:lang w:eastAsia="zh-CN"/>
        </w:rPr>
        <w:t xml:space="preserve">RACH requirement </w:t>
      </w:r>
    </w:p>
    <w:p w14:paraId="5F67949C" w14:textId="7AEE144B" w:rsidR="00F93A51" w:rsidRPr="0085007C" w:rsidRDefault="00F93A51" w:rsidP="00F93A51">
      <w:pPr>
        <w:pStyle w:val="ab"/>
        <w:numPr>
          <w:ilvl w:val="1"/>
          <w:numId w:val="43"/>
        </w:numPr>
        <w:jc w:val="both"/>
        <w:rPr>
          <w:szCs w:val="18"/>
          <w:lang w:eastAsia="zh-CN"/>
        </w:rPr>
      </w:pPr>
      <w:r>
        <w:rPr>
          <w:rFonts w:eastAsiaTheme="minorEastAsia" w:hint="eastAsia"/>
          <w:szCs w:val="18"/>
          <w:lang w:eastAsia="zh-CN"/>
        </w:rPr>
        <w:t>P</w:t>
      </w:r>
      <w:r>
        <w:rPr>
          <w:rFonts w:eastAsiaTheme="minorEastAsia"/>
          <w:szCs w:val="18"/>
          <w:lang w:eastAsia="zh-CN"/>
        </w:rPr>
        <w:t xml:space="preserve">RACH requirement with format B4 and </w:t>
      </w:r>
      <w:r w:rsidR="00D9101F">
        <w:rPr>
          <w:rFonts w:eastAsiaTheme="minorEastAsia"/>
          <w:szCs w:val="18"/>
          <w:lang w:eastAsia="zh-CN"/>
        </w:rPr>
        <w:t>C2</w:t>
      </w:r>
    </w:p>
    <w:p w14:paraId="044A2901" w14:textId="7B5CD925" w:rsidR="00DA3CA0" w:rsidRDefault="00DA3CA0" w:rsidP="00DA3CA0">
      <w:pPr>
        <w:jc w:val="both"/>
        <w:rPr>
          <w:szCs w:val="18"/>
          <w:lang w:eastAsia="zh-CN"/>
        </w:rPr>
      </w:pPr>
    </w:p>
    <w:p w14:paraId="5D342D29" w14:textId="16995B71" w:rsidR="00034E4C" w:rsidRDefault="00034E4C" w:rsidP="00034E4C">
      <w:pPr>
        <w:jc w:val="both"/>
        <w:rPr>
          <w:b/>
          <w:bCs/>
          <w:lang w:eastAsia="zh-CN"/>
        </w:rPr>
      </w:pPr>
      <w:r>
        <w:rPr>
          <w:b/>
          <w:bCs/>
          <w:lang w:eastAsia="zh-CN"/>
        </w:rPr>
        <w:t>Observation</w:t>
      </w:r>
      <w:r w:rsidR="00972E2B">
        <w:rPr>
          <w:b/>
          <w:bCs/>
          <w:lang w:eastAsia="zh-CN"/>
        </w:rPr>
        <w:t xml:space="preserve"> 3</w:t>
      </w:r>
      <w:r>
        <w:rPr>
          <w:b/>
          <w:bCs/>
          <w:lang w:eastAsia="zh-CN"/>
        </w:rPr>
        <w:t xml:space="preserve">: RAN4 has introduced the SAN demodulation requirement </w:t>
      </w:r>
      <w:r w:rsidR="00042CB8">
        <w:rPr>
          <w:b/>
          <w:bCs/>
          <w:lang w:eastAsia="zh-CN"/>
        </w:rPr>
        <w:t>for FR2-NTN with 120KHz SCS</w:t>
      </w:r>
    </w:p>
    <w:p w14:paraId="3403569B" w14:textId="5E8C47AF" w:rsidR="00034E4C" w:rsidRDefault="00042CB8" w:rsidP="00DA3CA0">
      <w:pPr>
        <w:jc w:val="both"/>
        <w:rPr>
          <w:lang w:eastAsia="zh-TW"/>
        </w:rPr>
      </w:pPr>
      <w:r>
        <w:rPr>
          <w:szCs w:val="18"/>
          <w:lang w:eastAsia="zh-CN"/>
        </w:rPr>
        <w:t xml:space="preserve">Therefore, for Ku-band with applying the FR2 </w:t>
      </w:r>
      <w:r w:rsidRPr="00301CBE">
        <w:rPr>
          <w:rFonts w:hint="eastAsia"/>
          <w:lang w:eastAsia="zh-TW"/>
        </w:rPr>
        <w:t>numerology</w:t>
      </w:r>
      <w:r w:rsidR="008171C2">
        <w:rPr>
          <w:lang w:eastAsia="zh-TW"/>
        </w:rPr>
        <w:t xml:space="preserve"> with 120KHz, we</w:t>
      </w:r>
      <w:r>
        <w:rPr>
          <w:lang w:eastAsia="zh-TW"/>
        </w:rPr>
        <w:t xml:space="preserve"> think the existing requirements can meet the test purpose, there is no need to introduced the new SAN demodulation requirement for Ku-band with 120KHz SCS</w:t>
      </w:r>
      <w:r w:rsidR="008171C2">
        <w:rPr>
          <w:lang w:eastAsia="zh-TW"/>
        </w:rPr>
        <w:t xml:space="preserve">. Regarding the 60KHz SCS, although it is supported in FR2-NTN, RAN4 only defined requirement with 120KHz SCS. </w:t>
      </w:r>
    </w:p>
    <w:p w14:paraId="4F402C18" w14:textId="209D2477" w:rsidR="00922E14" w:rsidRPr="008171C2" w:rsidRDefault="00042CB8" w:rsidP="00042CB8">
      <w:pPr>
        <w:jc w:val="both"/>
        <w:rPr>
          <w:b/>
          <w:bCs/>
          <w:lang w:eastAsia="zh-CN"/>
        </w:rPr>
      </w:pPr>
      <w:r>
        <w:rPr>
          <w:b/>
          <w:bCs/>
          <w:lang w:eastAsia="zh-CN"/>
        </w:rPr>
        <w:t>Proposal</w:t>
      </w:r>
      <w:r w:rsidR="00972E2B">
        <w:rPr>
          <w:b/>
          <w:bCs/>
          <w:lang w:eastAsia="zh-CN"/>
        </w:rPr>
        <w:t xml:space="preserve"> 6</w:t>
      </w:r>
      <w:r>
        <w:rPr>
          <w:b/>
          <w:bCs/>
          <w:lang w:eastAsia="zh-CN"/>
        </w:rPr>
        <w:t xml:space="preserve">:  No new SAN demodulation requirements introduced for Ku-band with 120 </w:t>
      </w:r>
      <w:proofErr w:type="spellStart"/>
      <w:r>
        <w:rPr>
          <w:b/>
          <w:bCs/>
          <w:lang w:eastAsia="zh-CN"/>
        </w:rPr>
        <w:t>KHz</w:t>
      </w:r>
      <w:proofErr w:type="spellEnd"/>
      <w:r>
        <w:rPr>
          <w:b/>
          <w:bCs/>
          <w:lang w:eastAsia="zh-CN"/>
        </w:rPr>
        <w:t xml:space="preserve"> </w:t>
      </w:r>
      <w:r w:rsidR="00922E14">
        <w:rPr>
          <w:b/>
          <w:bCs/>
          <w:lang w:eastAsia="zh-CN"/>
        </w:rPr>
        <w:t>SCS and</w:t>
      </w:r>
      <w:r w:rsidR="008171C2">
        <w:rPr>
          <w:b/>
          <w:bCs/>
          <w:lang w:eastAsia="zh-CN"/>
        </w:rPr>
        <w:t xml:space="preserve"> 60KHz SCS.</w:t>
      </w:r>
    </w:p>
    <w:p w14:paraId="715EEB97" w14:textId="68A729B1" w:rsidR="00922E14" w:rsidRDefault="00922E14" w:rsidP="00042CB8">
      <w:pPr>
        <w:jc w:val="both"/>
        <w:rPr>
          <w:szCs w:val="18"/>
          <w:lang w:eastAsia="zh-CN"/>
        </w:rPr>
      </w:pPr>
      <w:r>
        <w:rPr>
          <w:szCs w:val="18"/>
          <w:lang w:eastAsia="zh-CN"/>
        </w:rPr>
        <w:t>In Rel-17 NTN discussion, RAN4 have introduced the following requirements</w:t>
      </w:r>
      <w:r w:rsidR="00DC4BBD">
        <w:rPr>
          <w:szCs w:val="18"/>
          <w:lang w:eastAsia="zh-CN"/>
        </w:rPr>
        <w:t xml:space="preserve"> with both 15KHz and 30KHz SCS</w:t>
      </w:r>
      <w:r w:rsidR="00A81945">
        <w:rPr>
          <w:szCs w:val="18"/>
          <w:lang w:eastAsia="zh-CN"/>
        </w:rPr>
        <w:t xml:space="preserve"> for both conducted and OTA testing.</w:t>
      </w:r>
    </w:p>
    <w:p w14:paraId="4019C885" w14:textId="77777777" w:rsidR="00922E14" w:rsidRPr="0085007C" w:rsidRDefault="00922E14" w:rsidP="00922E14">
      <w:pPr>
        <w:pStyle w:val="ab"/>
        <w:numPr>
          <w:ilvl w:val="0"/>
          <w:numId w:val="43"/>
        </w:numPr>
        <w:jc w:val="both"/>
        <w:rPr>
          <w:szCs w:val="18"/>
          <w:lang w:eastAsia="zh-CN"/>
        </w:rPr>
      </w:pPr>
      <w:r>
        <w:rPr>
          <w:rFonts w:eastAsiaTheme="minorEastAsia" w:hint="eastAsia"/>
          <w:szCs w:val="18"/>
          <w:lang w:eastAsia="zh-CN"/>
        </w:rPr>
        <w:t>P</w:t>
      </w:r>
      <w:r>
        <w:rPr>
          <w:rFonts w:eastAsiaTheme="minorEastAsia"/>
          <w:szCs w:val="18"/>
          <w:lang w:eastAsia="zh-CN"/>
        </w:rPr>
        <w:t xml:space="preserve">USCH requirement </w:t>
      </w:r>
    </w:p>
    <w:p w14:paraId="382E619F" w14:textId="77777777" w:rsidR="00922E14" w:rsidRPr="0085007C" w:rsidRDefault="00922E14" w:rsidP="00922E14">
      <w:pPr>
        <w:pStyle w:val="ab"/>
        <w:numPr>
          <w:ilvl w:val="1"/>
          <w:numId w:val="43"/>
        </w:numPr>
        <w:jc w:val="both"/>
        <w:rPr>
          <w:szCs w:val="18"/>
          <w:lang w:eastAsia="zh-CN"/>
        </w:rPr>
      </w:pPr>
      <w:r>
        <w:rPr>
          <w:rFonts w:eastAsiaTheme="minorEastAsia" w:hint="eastAsia"/>
          <w:szCs w:val="18"/>
          <w:lang w:eastAsia="zh-CN"/>
        </w:rPr>
        <w:t>P</w:t>
      </w:r>
      <w:r>
        <w:rPr>
          <w:rFonts w:eastAsiaTheme="minorEastAsia"/>
          <w:szCs w:val="18"/>
          <w:lang w:eastAsia="zh-CN"/>
        </w:rPr>
        <w:t xml:space="preserve">USCH requirement with CP-OFDM waveform </w:t>
      </w:r>
    </w:p>
    <w:p w14:paraId="6663D94A" w14:textId="77777777" w:rsidR="00922E14" w:rsidRPr="0085007C" w:rsidRDefault="00922E14" w:rsidP="00922E14">
      <w:pPr>
        <w:pStyle w:val="ab"/>
        <w:numPr>
          <w:ilvl w:val="1"/>
          <w:numId w:val="43"/>
        </w:numPr>
        <w:jc w:val="both"/>
        <w:rPr>
          <w:szCs w:val="18"/>
          <w:lang w:eastAsia="zh-CN"/>
        </w:rPr>
      </w:pPr>
      <w:r>
        <w:rPr>
          <w:rFonts w:eastAsiaTheme="minorEastAsia" w:hint="eastAsia"/>
          <w:szCs w:val="18"/>
          <w:lang w:eastAsia="zh-CN"/>
        </w:rPr>
        <w:t>P</w:t>
      </w:r>
      <w:r>
        <w:rPr>
          <w:rFonts w:eastAsiaTheme="minorEastAsia"/>
          <w:szCs w:val="18"/>
          <w:lang w:eastAsia="zh-CN"/>
        </w:rPr>
        <w:t>USCH requirement with DFT-s-OFDM waveform</w:t>
      </w:r>
    </w:p>
    <w:p w14:paraId="1F93E57E" w14:textId="7950666D" w:rsidR="00922E14" w:rsidRPr="00922E14" w:rsidRDefault="00922E14" w:rsidP="00922E14">
      <w:pPr>
        <w:pStyle w:val="ab"/>
        <w:numPr>
          <w:ilvl w:val="1"/>
          <w:numId w:val="43"/>
        </w:numPr>
        <w:jc w:val="both"/>
        <w:rPr>
          <w:szCs w:val="18"/>
          <w:lang w:eastAsia="zh-CN"/>
        </w:rPr>
      </w:pPr>
      <w:r>
        <w:rPr>
          <w:rFonts w:eastAsiaTheme="minorEastAsia"/>
          <w:szCs w:val="18"/>
          <w:lang w:eastAsia="zh-CN"/>
        </w:rPr>
        <w:t>PUSCH requirement with repetition type A</w:t>
      </w:r>
    </w:p>
    <w:p w14:paraId="493514AA" w14:textId="2A290B9B" w:rsidR="00922E14" w:rsidRPr="00922E14" w:rsidRDefault="00922E14" w:rsidP="00922E14">
      <w:pPr>
        <w:pStyle w:val="ab"/>
        <w:numPr>
          <w:ilvl w:val="1"/>
          <w:numId w:val="43"/>
        </w:numPr>
        <w:jc w:val="both"/>
        <w:rPr>
          <w:szCs w:val="18"/>
          <w:lang w:eastAsia="zh-CN"/>
        </w:rPr>
      </w:pPr>
      <w:r>
        <w:rPr>
          <w:rFonts w:eastAsiaTheme="minorEastAsia" w:hint="eastAsia"/>
          <w:szCs w:val="18"/>
          <w:lang w:eastAsia="zh-CN"/>
        </w:rPr>
        <w:t>P</w:t>
      </w:r>
      <w:r>
        <w:rPr>
          <w:rFonts w:eastAsiaTheme="minorEastAsia"/>
          <w:szCs w:val="18"/>
          <w:lang w:eastAsia="zh-CN"/>
        </w:rPr>
        <w:t xml:space="preserve">USCH requirement with UL timing adjustment </w:t>
      </w:r>
    </w:p>
    <w:p w14:paraId="07D7E50C" w14:textId="77777777" w:rsidR="00922E14" w:rsidRPr="0085007C" w:rsidRDefault="00922E14" w:rsidP="00922E14">
      <w:pPr>
        <w:pStyle w:val="ab"/>
        <w:numPr>
          <w:ilvl w:val="0"/>
          <w:numId w:val="43"/>
        </w:numPr>
        <w:jc w:val="both"/>
        <w:rPr>
          <w:szCs w:val="18"/>
          <w:lang w:eastAsia="zh-CN"/>
        </w:rPr>
      </w:pPr>
      <w:r>
        <w:rPr>
          <w:rFonts w:eastAsiaTheme="minorEastAsia" w:hint="eastAsia"/>
          <w:szCs w:val="18"/>
          <w:lang w:eastAsia="zh-CN"/>
        </w:rPr>
        <w:t>P</w:t>
      </w:r>
      <w:r>
        <w:rPr>
          <w:rFonts w:eastAsiaTheme="minorEastAsia"/>
          <w:szCs w:val="18"/>
          <w:lang w:eastAsia="zh-CN"/>
        </w:rPr>
        <w:t xml:space="preserve">UCCH requirement </w:t>
      </w:r>
    </w:p>
    <w:p w14:paraId="007AC1C6" w14:textId="77777777" w:rsidR="00922E14" w:rsidRPr="0085007C" w:rsidRDefault="00922E14" w:rsidP="00922E14">
      <w:pPr>
        <w:pStyle w:val="ab"/>
        <w:numPr>
          <w:ilvl w:val="1"/>
          <w:numId w:val="43"/>
        </w:numPr>
        <w:jc w:val="both"/>
        <w:rPr>
          <w:szCs w:val="18"/>
          <w:lang w:eastAsia="zh-CN"/>
        </w:rPr>
      </w:pPr>
      <w:r>
        <w:rPr>
          <w:rFonts w:eastAsiaTheme="minorEastAsia"/>
          <w:szCs w:val="18"/>
          <w:lang w:eastAsia="zh-CN"/>
        </w:rPr>
        <w:t>PUCCH format 0</w:t>
      </w:r>
    </w:p>
    <w:p w14:paraId="00687631" w14:textId="77777777" w:rsidR="00922E14" w:rsidRPr="00F93A51" w:rsidRDefault="00922E14" w:rsidP="00922E14">
      <w:pPr>
        <w:pStyle w:val="ab"/>
        <w:numPr>
          <w:ilvl w:val="1"/>
          <w:numId w:val="43"/>
        </w:numPr>
        <w:jc w:val="both"/>
        <w:rPr>
          <w:szCs w:val="18"/>
          <w:lang w:eastAsia="zh-CN"/>
        </w:rPr>
      </w:pPr>
      <w:r>
        <w:rPr>
          <w:rFonts w:eastAsiaTheme="minorEastAsia" w:hint="eastAsia"/>
          <w:szCs w:val="18"/>
          <w:lang w:eastAsia="zh-CN"/>
        </w:rPr>
        <w:t>P</w:t>
      </w:r>
      <w:r>
        <w:rPr>
          <w:rFonts w:eastAsiaTheme="minorEastAsia"/>
          <w:szCs w:val="18"/>
          <w:lang w:eastAsia="zh-CN"/>
        </w:rPr>
        <w:t>UCCH format 1</w:t>
      </w:r>
    </w:p>
    <w:p w14:paraId="428ADE30" w14:textId="77777777" w:rsidR="00922E14" w:rsidRPr="00F93A51" w:rsidRDefault="00922E14" w:rsidP="00922E14">
      <w:pPr>
        <w:pStyle w:val="ab"/>
        <w:numPr>
          <w:ilvl w:val="1"/>
          <w:numId w:val="43"/>
        </w:numPr>
        <w:jc w:val="both"/>
        <w:rPr>
          <w:szCs w:val="18"/>
          <w:lang w:eastAsia="zh-CN"/>
        </w:rPr>
      </w:pPr>
      <w:r>
        <w:rPr>
          <w:rFonts w:eastAsiaTheme="minorEastAsia" w:hint="eastAsia"/>
          <w:szCs w:val="18"/>
          <w:lang w:eastAsia="zh-CN"/>
        </w:rPr>
        <w:t>P</w:t>
      </w:r>
      <w:r>
        <w:rPr>
          <w:rFonts w:eastAsiaTheme="minorEastAsia"/>
          <w:szCs w:val="18"/>
          <w:lang w:eastAsia="zh-CN"/>
        </w:rPr>
        <w:t>UCCH format 2</w:t>
      </w:r>
    </w:p>
    <w:p w14:paraId="647AB91A" w14:textId="77777777" w:rsidR="00922E14" w:rsidRPr="00F93A51" w:rsidRDefault="00922E14" w:rsidP="00922E14">
      <w:pPr>
        <w:pStyle w:val="ab"/>
        <w:numPr>
          <w:ilvl w:val="1"/>
          <w:numId w:val="43"/>
        </w:numPr>
        <w:jc w:val="both"/>
        <w:rPr>
          <w:szCs w:val="18"/>
          <w:lang w:eastAsia="zh-CN"/>
        </w:rPr>
      </w:pPr>
      <w:r>
        <w:rPr>
          <w:rFonts w:eastAsiaTheme="minorEastAsia" w:hint="eastAsia"/>
          <w:szCs w:val="18"/>
          <w:lang w:eastAsia="zh-CN"/>
        </w:rPr>
        <w:t>P</w:t>
      </w:r>
      <w:r>
        <w:rPr>
          <w:rFonts w:eastAsiaTheme="minorEastAsia"/>
          <w:szCs w:val="18"/>
          <w:lang w:eastAsia="zh-CN"/>
        </w:rPr>
        <w:t>UCCH format 3</w:t>
      </w:r>
    </w:p>
    <w:p w14:paraId="531C10D5" w14:textId="6CC33634" w:rsidR="00922E14" w:rsidRPr="00922E14" w:rsidRDefault="00922E14" w:rsidP="00922E14">
      <w:pPr>
        <w:pStyle w:val="ab"/>
        <w:numPr>
          <w:ilvl w:val="1"/>
          <w:numId w:val="43"/>
        </w:numPr>
        <w:jc w:val="both"/>
        <w:rPr>
          <w:szCs w:val="18"/>
          <w:lang w:eastAsia="zh-CN"/>
        </w:rPr>
      </w:pPr>
      <w:r>
        <w:rPr>
          <w:rFonts w:eastAsiaTheme="minorEastAsia" w:hint="eastAsia"/>
          <w:szCs w:val="18"/>
          <w:lang w:eastAsia="zh-CN"/>
        </w:rPr>
        <w:t>P</w:t>
      </w:r>
      <w:r>
        <w:rPr>
          <w:rFonts w:eastAsiaTheme="minorEastAsia"/>
          <w:szCs w:val="18"/>
          <w:lang w:eastAsia="zh-CN"/>
        </w:rPr>
        <w:t>UCCH format 4</w:t>
      </w:r>
    </w:p>
    <w:p w14:paraId="18036A5F" w14:textId="7EFC2FC6" w:rsidR="00922E14" w:rsidRPr="0085007C" w:rsidRDefault="00922E14" w:rsidP="00922E14">
      <w:pPr>
        <w:pStyle w:val="ab"/>
        <w:numPr>
          <w:ilvl w:val="1"/>
          <w:numId w:val="43"/>
        </w:numPr>
        <w:jc w:val="both"/>
        <w:rPr>
          <w:szCs w:val="18"/>
          <w:lang w:eastAsia="zh-CN"/>
        </w:rPr>
      </w:pPr>
      <w:r>
        <w:rPr>
          <w:rFonts w:eastAsiaTheme="minorEastAsia" w:hint="eastAsia"/>
          <w:szCs w:val="18"/>
          <w:lang w:eastAsia="zh-CN"/>
        </w:rPr>
        <w:t>P</w:t>
      </w:r>
      <w:r>
        <w:rPr>
          <w:rFonts w:eastAsiaTheme="minorEastAsia"/>
          <w:szCs w:val="18"/>
          <w:lang w:eastAsia="zh-CN"/>
        </w:rPr>
        <w:t>UCCH format 2 with multi-slot</w:t>
      </w:r>
    </w:p>
    <w:p w14:paraId="76BE94EA" w14:textId="77777777" w:rsidR="00922E14" w:rsidRPr="00F93A51" w:rsidRDefault="00922E14" w:rsidP="00922E14">
      <w:pPr>
        <w:pStyle w:val="ab"/>
        <w:numPr>
          <w:ilvl w:val="0"/>
          <w:numId w:val="43"/>
        </w:numPr>
        <w:jc w:val="both"/>
        <w:rPr>
          <w:szCs w:val="18"/>
          <w:lang w:eastAsia="zh-CN"/>
        </w:rPr>
      </w:pPr>
      <w:r>
        <w:rPr>
          <w:rFonts w:eastAsiaTheme="minorEastAsia" w:hint="eastAsia"/>
          <w:szCs w:val="18"/>
          <w:lang w:eastAsia="zh-CN"/>
        </w:rPr>
        <w:t>P</w:t>
      </w:r>
      <w:r>
        <w:rPr>
          <w:rFonts w:eastAsiaTheme="minorEastAsia"/>
          <w:szCs w:val="18"/>
          <w:lang w:eastAsia="zh-CN"/>
        </w:rPr>
        <w:t xml:space="preserve">RACH requirement </w:t>
      </w:r>
    </w:p>
    <w:p w14:paraId="0863D789" w14:textId="18862196" w:rsidR="00922E14" w:rsidRPr="0085007C" w:rsidRDefault="00922E14" w:rsidP="00922E14">
      <w:pPr>
        <w:pStyle w:val="ab"/>
        <w:numPr>
          <w:ilvl w:val="1"/>
          <w:numId w:val="43"/>
        </w:numPr>
        <w:jc w:val="both"/>
        <w:rPr>
          <w:szCs w:val="18"/>
          <w:lang w:eastAsia="zh-CN"/>
        </w:rPr>
      </w:pPr>
      <w:r>
        <w:rPr>
          <w:rFonts w:eastAsiaTheme="minorEastAsia" w:hint="eastAsia"/>
          <w:szCs w:val="18"/>
          <w:lang w:eastAsia="zh-CN"/>
        </w:rPr>
        <w:t>P</w:t>
      </w:r>
      <w:r>
        <w:rPr>
          <w:rFonts w:eastAsiaTheme="minorEastAsia"/>
          <w:szCs w:val="18"/>
          <w:lang w:eastAsia="zh-CN"/>
        </w:rPr>
        <w:t>RACH requirement with format 0 and 2</w:t>
      </w:r>
    </w:p>
    <w:p w14:paraId="631CEEC9" w14:textId="77777777" w:rsidR="00922E14" w:rsidRPr="00922E14" w:rsidRDefault="00922E14" w:rsidP="00042CB8">
      <w:pPr>
        <w:jc w:val="both"/>
        <w:rPr>
          <w:rFonts w:eastAsia="PMingLiU"/>
          <w:lang w:eastAsia="zh-TW"/>
        </w:rPr>
      </w:pPr>
    </w:p>
    <w:p w14:paraId="6849048D" w14:textId="62A791F3" w:rsidR="00042CB8" w:rsidRDefault="004A0CA5" w:rsidP="00042CB8">
      <w:pPr>
        <w:jc w:val="both"/>
        <w:rPr>
          <w:lang w:eastAsia="zh-CN"/>
        </w:rPr>
      </w:pPr>
      <w:r>
        <w:rPr>
          <w:rFonts w:hint="eastAsia"/>
          <w:lang w:eastAsia="zh-CN"/>
        </w:rPr>
        <w:t>F</w:t>
      </w:r>
      <w:r>
        <w:rPr>
          <w:lang w:eastAsia="zh-CN"/>
        </w:rPr>
        <w:t>or both 15KHz and 30KHz, the requirement with minimum CBW was defined</w:t>
      </w:r>
      <w:r w:rsidR="00A142C2">
        <w:rPr>
          <w:lang w:eastAsia="zh-CN"/>
        </w:rPr>
        <w:t xml:space="preserve"> if FR1-NTN</w:t>
      </w:r>
      <w:r>
        <w:rPr>
          <w:lang w:eastAsia="zh-CN"/>
        </w:rPr>
        <w:t xml:space="preserve">, and applying the test </w:t>
      </w:r>
      <w:r w:rsidR="00BC6FCF">
        <w:rPr>
          <w:lang w:eastAsia="zh-CN"/>
        </w:rPr>
        <w:t xml:space="preserve">applicability rule </w:t>
      </w:r>
      <w:r w:rsidR="00AC0C54">
        <w:rPr>
          <w:lang w:eastAsia="zh-CN"/>
        </w:rPr>
        <w:t>with different channel bandwidth to test</w:t>
      </w:r>
      <w:r w:rsidR="00A81945">
        <w:rPr>
          <w:lang w:eastAsia="zh-CN"/>
        </w:rPr>
        <w:t xml:space="preserve"> other CBW supported.</w:t>
      </w:r>
      <w:r w:rsidR="00A142C2">
        <w:rPr>
          <w:lang w:eastAsia="zh-CN"/>
        </w:rPr>
        <w:t xml:space="preserve"> From demodulation point of view, we think there is no different with 15KHz and 30KHz SCS in Ku-band compared with FR1-NTN scenario.</w:t>
      </w:r>
    </w:p>
    <w:p w14:paraId="2C2E24FB" w14:textId="34DE8579" w:rsidR="00A142C2" w:rsidRPr="00A142C2" w:rsidRDefault="00A142C2" w:rsidP="00042CB8">
      <w:pPr>
        <w:jc w:val="both"/>
        <w:rPr>
          <w:b/>
          <w:bCs/>
          <w:lang w:eastAsia="zh-CN"/>
        </w:rPr>
      </w:pPr>
      <w:r>
        <w:rPr>
          <w:b/>
          <w:bCs/>
          <w:lang w:eastAsia="zh-CN"/>
        </w:rPr>
        <w:t>Observation</w:t>
      </w:r>
      <w:r w:rsidR="00972E2B">
        <w:rPr>
          <w:b/>
          <w:bCs/>
          <w:lang w:eastAsia="zh-CN"/>
        </w:rPr>
        <w:t xml:space="preserve"> 4</w:t>
      </w:r>
      <w:r>
        <w:rPr>
          <w:b/>
          <w:bCs/>
          <w:lang w:eastAsia="zh-CN"/>
        </w:rPr>
        <w:t>:  From demodulation point of view, no different with 15KHz and 30KHz SCS in Ku-band compared with FR1-NTN scenario.</w:t>
      </w:r>
    </w:p>
    <w:p w14:paraId="1E66FB28" w14:textId="5C515B40" w:rsidR="00042CB8" w:rsidRPr="00A142C2" w:rsidRDefault="00AC0C54" w:rsidP="00042CB8">
      <w:pPr>
        <w:jc w:val="both"/>
        <w:rPr>
          <w:lang w:eastAsia="zh-CN"/>
        </w:rPr>
      </w:pPr>
      <w:r>
        <w:rPr>
          <w:lang w:eastAsia="zh-CN"/>
        </w:rPr>
        <w:t xml:space="preserve">According to WID, the minimum CBW for </w:t>
      </w:r>
      <w:r>
        <w:rPr>
          <w:szCs w:val="18"/>
          <w:lang w:eastAsia="zh-CN"/>
        </w:rPr>
        <w:t xml:space="preserve">two Ku bands #1a and </w:t>
      </w:r>
      <w:r>
        <w:t xml:space="preserve">#1b is 10MHz for both 15KHz and 30KHz SCS. For 15KHz SCS, the current CBW for requirement </w:t>
      </w:r>
      <w:r w:rsidR="00A81945">
        <w:t xml:space="preserve">definition in Rel-17 SAN requirement </w:t>
      </w:r>
      <w:r>
        <w:t>is 5MHz</w:t>
      </w:r>
      <w:r w:rsidR="000E1ADE">
        <w:t>. If SAN declared to support the Ku band#1a, then,</w:t>
      </w:r>
      <w:r w:rsidR="00A81945">
        <w:t xml:space="preserve"> the test can only be proceeded to fill the 5M resource into the middle of 10MHz based on current test applicability rule. </w:t>
      </w:r>
      <w:r w:rsidR="00A142C2">
        <w:t>Therefore, we</w:t>
      </w:r>
      <w:r w:rsidR="00A81945">
        <w:t xml:space="preserve"> think there is also need to introduce the new SAN demodulation requirement both Ku-band with </w:t>
      </w:r>
      <w:r w:rsidR="00A142C2">
        <w:t>15KHz and 30KHz. While from test coverage perspective, we are open to further discuss whether it is necessary to define the demodulation requirement for Ku-band with 15KHz SCS.</w:t>
      </w:r>
    </w:p>
    <w:p w14:paraId="2442B35A" w14:textId="119C420E" w:rsidR="000E1ADE" w:rsidRDefault="000E1ADE" w:rsidP="000E1ADE">
      <w:pPr>
        <w:jc w:val="both"/>
        <w:rPr>
          <w:b/>
          <w:bCs/>
          <w:lang w:eastAsia="zh-CN"/>
        </w:rPr>
      </w:pPr>
      <w:r>
        <w:rPr>
          <w:b/>
          <w:bCs/>
          <w:lang w:eastAsia="zh-CN"/>
        </w:rPr>
        <w:t>Proposal</w:t>
      </w:r>
      <w:r w:rsidR="00972E2B">
        <w:rPr>
          <w:b/>
          <w:bCs/>
          <w:lang w:eastAsia="zh-CN"/>
        </w:rPr>
        <w:t xml:space="preserve"> 7</w:t>
      </w:r>
      <w:r>
        <w:rPr>
          <w:b/>
          <w:bCs/>
          <w:lang w:eastAsia="zh-CN"/>
        </w:rPr>
        <w:t>:  No new SAN demodulation requirements introduced for Ku-band with 30KHz SCS</w:t>
      </w:r>
    </w:p>
    <w:p w14:paraId="4617B1F2" w14:textId="478C9BA8" w:rsidR="00034E4C" w:rsidRPr="00972E2B" w:rsidRDefault="000E1ADE" w:rsidP="00DA3CA0">
      <w:pPr>
        <w:jc w:val="both"/>
        <w:rPr>
          <w:b/>
          <w:bCs/>
          <w:lang w:eastAsia="zh-CN"/>
        </w:rPr>
      </w:pPr>
      <w:r>
        <w:rPr>
          <w:b/>
          <w:bCs/>
          <w:lang w:eastAsia="zh-CN"/>
        </w:rPr>
        <w:t>Proposal</w:t>
      </w:r>
      <w:r w:rsidR="00972E2B">
        <w:rPr>
          <w:b/>
          <w:bCs/>
          <w:lang w:eastAsia="zh-CN"/>
        </w:rPr>
        <w:t xml:space="preserve"> 8</w:t>
      </w:r>
      <w:r>
        <w:rPr>
          <w:b/>
          <w:bCs/>
          <w:lang w:eastAsia="zh-CN"/>
        </w:rPr>
        <w:t>:  FFS to define the SAN demodulation requirement for Ku-band with 15KHz SCS</w:t>
      </w:r>
    </w:p>
    <w:p w14:paraId="72939330" w14:textId="35A1D5E9"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3</w:t>
      </w:r>
      <w:r w:rsidR="00492473" w:rsidRPr="00777A65">
        <w:rPr>
          <w:rFonts w:ascii="Arial" w:eastAsia="MS Mincho" w:hAnsi="Arial" w:cs="Times New Roman"/>
          <w:sz w:val="36"/>
          <w:szCs w:val="20"/>
          <w:lang w:eastAsia="ja-JP"/>
        </w:rPr>
        <w:tab/>
      </w:r>
      <w:r w:rsidR="00A97EE4">
        <w:rPr>
          <w:rFonts w:ascii="Arial" w:eastAsia="MS Mincho" w:hAnsi="Arial" w:cs="Times New Roman"/>
          <w:sz w:val="36"/>
          <w:szCs w:val="20"/>
          <w:lang w:eastAsia="ja-JP"/>
        </w:rPr>
        <w:t>Test Setup</w:t>
      </w:r>
    </w:p>
    <w:p w14:paraId="3F1E6D85" w14:textId="46BF13CE" w:rsidR="00972E2B" w:rsidRDefault="00492473" w:rsidP="006D773C">
      <w:pPr>
        <w:jc w:val="both"/>
        <w:rPr>
          <w:szCs w:val="18"/>
          <w:lang w:eastAsia="zh-CN"/>
        </w:rPr>
      </w:pPr>
      <w:r>
        <w:rPr>
          <w:szCs w:val="18"/>
          <w:lang w:eastAsia="zh-CN"/>
        </w:rPr>
        <w:t>In this section,</w:t>
      </w:r>
      <w:r w:rsidR="00A97EE4">
        <w:rPr>
          <w:szCs w:val="18"/>
          <w:lang w:eastAsia="zh-CN"/>
        </w:rPr>
        <w:t xml:space="preserve"> the view on the test setup for </w:t>
      </w:r>
      <w:r w:rsidR="00171D65">
        <w:rPr>
          <w:szCs w:val="18"/>
          <w:lang w:eastAsia="zh-CN"/>
        </w:rPr>
        <w:t xml:space="preserve">SAN and UE demodulation requirement </w:t>
      </w:r>
      <w:r w:rsidR="00F66B47">
        <w:rPr>
          <w:szCs w:val="18"/>
          <w:lang w:eastAsia="zh-CN"/>
        </w:rPr>
        <w:t>to support Ku-band operation</w:t>
      </w:r>
      <w:r w:rsidR="00B50E60">
        <w:rPr>
          <w:szCs w:val="18"/>
          <w:lang w:eastAsia="zh-CN"/>
        </w:rPr>
        <w:t xml:space="preserve"> was provided.</w:t>
      </w:r>
    </w:p>
    <w:p w14:paraId="3D66AB56" w14:textId="42DCF0E1" w:rsidR="00B50E60" w:rsidRDefault="00E82ED1" w:rsidP="00B50E60">
      <w:pPr>
        <w:pStyle w:val="2"/>
        <w:rPr>
          <w:lang w:val="en-GB" w:eastAsia="ja-JP"/>
        </w:rPr>
      </w:pPr>
      <w:r>
        <w:rPr>
          <w:lang w:val="en-GB" w:eastAsia="ja-JP"/>
        </w:rPr>
        <w:t>3</w:t>
      </w:r>
      <w:r w:rsidR="00B50E60">
        <w:rPr>
          <w:lang w:val="en-GB" w:eastAsia="ja-JP"/>
        </w:rPr>
        <w:t>.1</w:t>
      </w:r>
      <w:r w:rsidR="00B50E60">
        <w:rPr>
          <w:lang w:val="en-GB" w:eastAsia="ja-JP"/>
        </w:rPr>
        <w:tab/>
        <w:t xml:space="preserve">UE demodulation requirement </w:t>
      </w:r>
    </w:p>
    <w:p w14:paraId="5072C75A" w14:textId="0C59FA7D" w:rsidR="00A70B9B" w:rsidRPr="00A70B9B" w:rsidRDefault="00A70B9B" w:rsidP="006D773C">
      <w:pPr>
        <w:jc w:val="both"/>
        <w:rPr>
          <w:b/>
          <w:bCs/>
          <w:lang w:eastAsia="zh-CN"/>
        </w:rPr>
      </w:pPr>
      <w:r>
        <w:rPr>
          <w:rFonts w:hint="eastAsia"/>
          <w:b/>
          <w:bCs/>
          <w:lang w:eastAsia="zh-CN"/>
        </w:rPr>
        <w:t>A</w:t>
      </w:r>
      <w:r>
        <w:rPr>
          <w:b/>
          <w:bCs/>
          <w:lang w:eastAsia="zh-CN"/>
        </w:rPr>
        <w:t xml:space="preserve">ntenna </w:t>
      </w:r>
      <w:r w:rsidR="000C4012">
        <w:rPr>
          <w:b/>
          <w:bCs/>
          <w:lang w:eastAsia="zh-CN"/>
        </w:rPr>
        <w:t>configuration</w:t>
      </w:r>
      <w:r>
        <w:rPr>
          <w:b/>
          <w:bCs/>
          <w:lang w:eastAsia="zh-CN"/>
        </w:rPr>
        <w:t xml:space="preserve"> </w:t>
      </w:r>
    </w:p>
    <w:p w14:paraId="1D8509A5" w14:textId="2B67AA51" w:rsidR="005E55A2" w:rsidRPr="00E82ED1" w:rsidRDefault="000C4012" w:rsidP="006D773C">
      <w:pPr>
        <w:jc w:val="both"/>
        <w:rPr>
          <w:rFonts w:eastAsia="PMingLiU"/>
          <w:lang w:eastAsia="zh-TW"/>
        </w:rPr>
      </w:pPr>
      <w:r>
        <w:rPr>
          <w:szCs w:val="18"/>
          <w:lang w:eastAsia="zh-CN"/>
        </w:rPr>
        <w:t xml:space="preserve">Although both FR1 and FR2 </w:t>
      </w:r>
      <w:r w:rsidRPr="00301CBE">
        <w:rPr>
          <w:rFonts w:hint="eastAsia"/>
          <w:lang w:eastAsia="zh-TW"/>
        </w:rPr>
        <w:t>numerology</w:t>
      </w:r>
      <w:r>
        <w:rPr>
          <w:lang w:eastAsia="zh-TW"/>
        </w:rPr>
        <w:t xml:space="preserve"> are supported in Ku-band, the targeting UE type is VSAT UE with 1Rx structure. Similar as FR2-NTN, the typical antenna assumption should be 1Rx. Therefore, RAN4 could define the UE demodulation requirement with 1Rx.</w:t>
      </w:r>
    </w:p>
    <w:p w14:paraId="23B730A1" w14:textId="42FDAF28" w:rsidR="005E55A2" w:rsidRPr="00E82ED1" w:rsidRDefault="005E55A2" w:rsidP="006D773C">
      <w:pPr>
        <w:jc w:val="both"/>
        <w:rPr>
          <w:b/>
          <w:bCs/>
          <w:lang w:eastAsia="zh-CN"/>
        </w:rPr>
      </w:pPr>
      <w:r>
        <w:rPr>
          <w:b/>
          <w:bCs/>
          <w:lang w:eastAsia="zh-CN"/>
        </w:rPr>
        <w:t>Proposal 9:  Define PDSCH requirement with 1Tx1Rx for 15KHz SCS and 30KHz SCS</w:t>
      </w:r>
    </w:p>
    <w:p w14:paraId="686A1637" w14:textId="28AEFBDF" w:rsidR="00972E2B" w:rsidRPr="00972E2B" w:rsidRDefault="000C4012" w:rsidP="006D773C">
      <w:pPr>
        <w:jc w:val="both"/>
        <w:rPr>
          <w:b/>
          <w:bCs/>
          <w:lang w:eastAsia="zh-CN"/>
        </w:rPr>
      </w:pPr>
      <w:r>
        <w:rPr>
          <w:b/>
          <w:bCs/>
          <w:lang w:eastAsia="zh-CN"/>
        </w:rPr>
        <w:t xml:space="preserve">Channel </w:t>
      </w:r>
      <w:r w:rsidR="0029393B">
        <w:rPr>
          <w:b/>
          <w:bCs/>
          <w:lang w:eastAsia="zh-CN"/>
        </w:rPr>
        <w:t>Model</w:t>
      </w:r>
    </w:p>
    <w:p w14:paraId="0489F0EC" w14:textId="1B8803C7" w:rsidR="000C4012" w:rsidRDefault="000C4012" w:rsidP="000C4012">
      <w:pPr>
        <w:jc w:val="both"/>
        <w:rPr>
          <w:szCs w:val="18"/>
          <w:lang w:eastAsia="zh-CN"/>
        </w:rPr>
      </w:pPr>
      <w:r>
        <w:rPr>
          <w:szCs w:val="18"/>
          <w:lang w:eastAsia="zh-CN"/>
        </w:rPr>
        <w:t xml:space="preserve">As mentioned, 15KHz is </w:t>
      </w:r>
      <w:r w:rsidR="005E55A2">
        <w:rPr>
          <w:szCs w:val="18"/>
          <w:lang w:eastAsia="zh-CN"/>
        </w:rPr>
        <w:t>targeting the GSO and low mobility scenario.  In current requirement for NGSO with 15KHz SCS, both NTN-TDLA100-200 and NTN-TDLC5-200 were considered for requirement. For GSO scenario, the Doppler should be lower, RAN4 should further discuss the doppler value for defining requirement.</w:t>
      </w:r>
    </w:p>
    <w:p w14:paraId="4C05B33F" w14:textId="1781F627" w:rsidR="005E55A2" w:rsidRDefault="005E55A2" w:rsidP="000C4012">
      <w:pPr>
        <w:jc w:val="both"/>
        <w:rPr>
          <w:szCs w:val="18"/>
          <w:lang w:eastAsia="zh-CN"/>
        </w:rPr>
      </w:pPr>
      <w:r>
        <w:rPr>
          <w:rFonts w:hint="eastAsia"/>
          <w:szCs w:val="18"/>
          <w:lang w:eastAsia="zh-CN"/>
        </w:rPr>
        <w:t>F</w:t>
      </w:r>
      <w:r>
        <w:rPr>
          <w:szCs w:val="18"/>
          <w:lang w:eastAsia="zh-CN"/>
        </w:rPr>
        <w:t xml:space="preserve">or 30KHz SCS, since there is no limitation for GSO scenario, the existing channel model can be reused for requirement </w:t>
      </w:r>
      <w:r w:rsidR="00D95471">
        <w:rPr>
          <w:szCs w:val="18"/>
          <w:lang w:eastAsia="zh-CN"/>
        </w:rPr>
        <w:t>with Ku-band as NTN-TDLC5-1200.</w:t>
      </w:r>
    </w:p>
    <w:p w14:paraId="3130D151" w14:textId="1935612F" w:rsidR="00F66B47" w:rsidRDefault="005E55A2" w:rsidP="006D773C">
      <w:pPr>
        <w:jc w:val="both"/>
        <w:rPr>
          <w:szCs w:val="18"/>
          <w:lang w:eastAsia="zh-CN"/>
        </w:rPr>
      </w:pPr>
      <w:r>
        <w:rPr>
          <w:b/>
          <w:bCs/>
          <w:lang w:eastAsia="zh-CN"/>
        </w:rPr>
        <w:t>Proposal 10:  FFS on the doppler when defining the requirement with 15KHz</w:t>
      </w:r>
      <w:r w:rsidR="00D95471">
        <w:rPr>
          <w:b/>
          <w:bCs/>
          <w:lang w:eastAsia="zh-CN"/>
        </w:rPr>
        <w:t>. For 30KHz SCS, the channel model with NTN-TDLC5-1200 can be reused.</w:t>
      </w:r>
    </w:p>
    <w:p w14:paraId="32ED435B" w14:textId="5DBA9DE6" w:rsidR="005E55A2" w:rsidRDefault="005E55A2" w:rsidP="005E55A2">
      <w:pPr>
        <w:jc w:val="both"/>
        <w:rPr>
          <w:b/>
          <w:bCs/>
          <w:lang w:eastAsia="zh-CN"/>
        </w:rPr>
      </w:pPr>
      <w:r>
        <w:rPr>
          <w:b/>
          <w:bCs/>
          <w:lang w:eastAsia="zh-CN"/>
        </w:rPr>
        <w:t>CBW for PDSCH requirement</w:t>
      </w:r>
    </w:p>
    <w:p w14:paraId="05596191" w14:textId="09088A3C" w:rsidR="005E55A2" w:rsidRDefault="005E55A2" w:rsidP="005E55A2">
      <w:pPr>
        <w:jc w:val="both"/>
        <w:rPr>
          <w:szCs w:val="18"/>
          <w:lang w:eastAsia="zh-CN"/>
        </w:rPr>
      </w:pPr>
      <w:r>
        <w:rPr>
          <w:szCs w:val="18"/>
          <w:lang w:eastAsia="zh-CN"/>
        </w:rPr>
        <w:t>For 15KHz</w:t>
      </w:r>
      <w:r w:rsidR="00671EA4">
        <w:rPr>
          <w:szCs w:val="18"/>
          <w:lang w:eastAsia="zh-CN"/>
        </w:rPr>
        <w:t xml:space="preserve"> SCS</w:t>
      </w:r>
      <w:r>
        <w:rPr>
          <w:szCs w:val="18"/>
          <w:lang w:eastAsia="zh-CN"/>
        </w:rPr>
        <w:t xml:space="preserve">, </w:t>
      </w:r>
      <w:r w:rsidR="00671EA4">
        <w:rPr>
          <w:szCs w:val="18"/>
          <w:lang w:eastAsia="zh-CN"/>
        </w:rPr>
        <w:t>the typical channel bandwidth with 10MHz was selected in FR1-NTN. And for 30KHz SCS, 40MHz CBW was considered for requirement specified in current TN specification. For Ku-band with supporting 15KHz SCS, the same CBW as 10MHz can be considered. As for 30KHz, we prefer to consider largest CBW as 100MHz for requirement definition.</w:t>
      </w:r>
    </w:p>
    <w:p w14:paraId="064AD0CE" w14:textId="66DE8C60" w:rsidR="00671EA4" w:rsidRDefault="00671EA4" w:rsidP="00671EA4">
      <w:pPr>
        <w:jc w:val="both"/>
        <w:rPr>
          <w:b/>
          <w:bCs/>
          <w:lang w:eastAsia="zh-CN"/>
        </w:rPr>
      </w:pPr>
      <w:r>
        <w:rPr>
          <w:b/>
          <w:bCs/>
          <w:lang w:eastAsia="zh-CN"/>
        </w:rPr>
        <w:t>Proposal 10:  RAN4 could consider the following SCS and CBW for defining PDSCH requirement as</w:t>
      </w:r>
    </w:p>
    <w:p w14:paraId="3AB64FAD" w14:textId="6EC14613" w:rsidR="00671EA4" w:rsidRPr="00671EA4" w:rsidRDefault="00671EA4" w:rsidP="00671EA4">
      <w:pPr>
        <w:pStyle w:val="ab"/>
        <w:numPr>
          <w:ilvl w:val="0"/>
          <w:numId w:val="44"/>
        </w:numPr>
        <w:jc w:val="both"/>
        <w:rPr>
          <w:szCs w:val="18"/>
          <w:lang w:eastAsia="zh-CN"/>
        </w:rPr>
      </w:pPr>
      <w:r>
        <w:rPr>
          <w:b/>
          <w:bCs/>
          <w:lang w:eastAsia="zh-CN"/>
        </w:rPr>
        <w:t>15KHz SCS: 10MHz</w:t>
      </w:r>
    </w:p>
    <w:p w14:paraId="2B3D6E68" w14:textId="43365371" w:rsidR="00671EA4" w:rsidRPr="00671EA4" w:rsidRDefault="00671EA4" w:rsidP="00671EA4">
      <w:pPr>
        <w:pStyle w:val="ab"/>
        <w:numPr>
          <w:ilvl w:val="0"/>
          <w:numId w:val="44"/>
        </w:numPr>
        <w:jc w:val="both"/>
        <w:rPr>
          <w:szCs w:val="18"/>
          <w:lang w:eastAsia="zh-CN"/>
        </w:rPr>
      </w:pPr>
      <w:r>
        <w:rPr>
          <w:b/>
          <w:bCs/>
          <w:lang w:eastAsia="zh-CN"/>
        </w:rPr>
        <w:t>30KHz SCS: 100MHz</w:t>
      </w:r>
    </w:p>
    <w:p w14:paraId="5B48742B" w14:textId="77777777" w:rsidR="005E55A2" w:rsidRPr="00671EA4" w:rsidRDefault="005E55A2" w:rsidP="005E55A2">
      <w:pPr>
        <w:jc w:val="both"/>
        <w:rPr>
          <w:b/>
          <w:bCs/>
          <w:lang w:eastAsia="zh-CN"/>
        </w:rPr>
      </w:pPr>
    </w:p>
    <w:p w14:paraId="2FA7439A" w14:textId="0FFFD096" w:rsidR="00671EA4" w:rsidRDefault="00671EA4" w:rsidP="00671EA4">
      <w:pPr>
        <w:jc w:val="both"/>
        <w:rPr>
          <w:b/>
          <w:bCs/>
          <w:lang w:eastAsia="zh-CN"/>
        </w:rPr>
      </w:pPr>
      <w:r>
        <w:rPr>
          <w:b/>
          <w:bCs/>
          <w:lang w:eastAsia="zh-CN"/>
        </w:rPr>
        <w:t xml:space="preserve">Test cases for PDSCH requirement </w:t>
      </w:r>
    </w:p>
    <w:p w14:paraId="2B7F2A2B" w14:textId="2FDDFEC6" w:rsidR="008672A8" w:rsidRDefault="00671EA4" w:rsidP="00671EA4">
      <w:pPr>
        <w:jc w:val="both"/>
        <w:rPr>
          <w:szCs w:val="18"/>
          <w:lang w:eastAsia="zh-CN"/>
        </w:rPr>
      </w:pPr>
      <w:r>
        <w:rPr>
          <w:szCs w:val="18"/>
          <w:lang w:eastAsia="zh-CN"/>
        </w:rPr>
        <w:t xml:space="preserve">As for the test cases for PDSCH requirement with 15KHz and 30KHz SCS, the following </w:t>
      </w:r>
      <w:r w:rsidR="008672A8">
        <w:rPr>
          <w:szCs w:val="18"/>
          <w:lang w:eastAsia="zh-CN"/>
        </w:rPr>
        <w:t>cases can be considered</w:t>
      </w:r>
    </w:p>
    <w:p w14:paraId="2FB3E039" w14:textId="6503D749" w:rsidR="008672A8" w:rsidRDefault="008672A8" w:rsidP="008672A8">
      <w:pPr>
        <w:pStyle w:val="TH"/>
      </w:pPr>
      <w:r>
        <w:t>table 11.2.2.1.1.1-3: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01"/>
        <w:gridCol w:w="1136"/>
        <w:gridCol w:w="1176"/>
        <w:gridCol w:w="1324"/>
        <w:gridCol w:w="1500"/>
        <w:gridCol w:w="1415"/>
        <w:gridCol w:w="636"/>
      </w:tblGrid>
      <w:tr w:rsidR="008672A8" w14:paraId="62F6BFA4" w14:textId="77777777" w:rsidTr="008672A8">
        <w:trPr>
          <w:trHeight w:val="375"/>
          <w:jc w:val="center"/>
        </w:trPr>
        <w:tc>
          <w:tcPr>
            <w:tcW w:w="3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DC526" w14:textId="77777777" w:rsidR="008672A8" w:rsidRDefault="008672A8">
            <w:pPr>
              <w:pStyle w:val="TAH"/>
            </w:pPr>
            <w:r>
              <w:t>Test num.</w:t>
            </w:r>
          </w:p>
        </w:tc>
        <w:tc>
          <w:tcPr>
            <w:tcW w:w="8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70FF7E" w14:textId="77777777" w:rsidR="008672A8" w:rsidRDefault="008672A8">
            <w:pPr>
              <w:pStyle w:val="TAH"/>
            </w:pPr>
            <w:r>
              <w:t>Reference channel</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0689EC" w14:textId="77777777" w:rsidR="008672A8" w:rsidRDefault="008672A8">
            <w:pPr>
              <w:pStyle w:val="TAH"/>
            </w:pPr>
            <w:r>
              <w:t>Bandwidth (MHz) / Subcarrier spacing (kHz)</w:t>
            </w:r>
          </w:p>
        </w:tc>
        <w:tc>
          <w:tcPr>
            <w:tcW w:w="6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E5F407" w14:textId="77777777" w:rsidR="008672A8" w:rsidRDefault="008672A8">
            <w:pPr>
              <w:pStyle w:val="TAH"/>
            </w:pPr>
            <w:r>
              <w:t>Modulation format and code rate</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CFB3D2" w14:textId="77777777" w:rsidR="008672A8" w:rsidRDefault="008672A8">
            <w:pPr>
              <w:pStyle w:val="TAH"/>
            </w:pPr>
            <w:r>
              <w:t>Propagation condition</w:t>
            </w:r>
          </w:p>
        </w:tc>
        <w:tc>
          <w:tcPr>
            <w:tcW w:w="7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323BC1" w14:textId="77777777" w:rsidR="008672A8" w:rsidRDefault="008672A8">
            <w:pPr>
              <w:pStyle w:val="TAH"/>
            </w:pPr>
            <w:r>
              <w:t>Correlation matrix and antenna configuration</w:t>
            </w:r>
          </w:p>
        </w:tc>
        <w:tc>
          <w:tcPr>
            <w:tcW w:w="10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72B4B5B" w14:textId="77777777" w:rsidR="008672A8" w:rsidRDefault="008672A8">
            <w:pPr>
              <w:pStyle w:val="TAH"/>
            </w:pPr>
            <w:r>
              <w:t>Reference value</w:t>
            </w:r>
          </w:p>
        </w:tc>
      </w:tr>
      <w:tr w:rsidR="008672A8" w14:paraId="24BEFDA5" w14:textId="77777777" w:rsidTr="008672A8">
        <w:trPr>
          <w:trHeight w:val="37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22F1C3" w14:textId="77777777" w:rsidR="008672A8" w:rsidRDefault="008672A8">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A190FE" w14:textId="77777777" w:rsidR="008672A8" w:rsidRDefault="008672A8">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4413B" w14:textId="77777777" w:rsidR="008672A8" w:rsidRDefault="008672A8">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874FEB" w14:textId="77777777" w:rsidR="008672A8" w:rsidRDefault="008672A8">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11E241" w14:textId="77777777" w:rsidR="008672A8" w:rsidRDefault="008672A8">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21C96E" w14:textId="77777777" w:rsidR="008672A8" w:rsidRDefault="008672A8">
            <w:pPr>
              <w:spacing w:after="0"/>
              <w:rPr>
                <w:rFonts w:ascii="Arial" w:eastAsia="宋体" w:hAnsi="Arial"/>
                <w:b/>
                <w:sz w:val="18"/>
                <w:lang w:val="en-GB" w:eastAsia="en-GB"/>
              </w:rPr>
            </w:pP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395782" w14:textId="77777777" w:rsidR="008672A8" w:rsidRDefault="008672A8">
            <w:pPr>
              <w:pStyle w:val="TAH"/>
            </w:pPr>
            <w:r>
              <w:t>Fraction of maximum throughput (%)</w:t>
            </w:r>
          </w:p>
        </w:tc>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EC1D6" w14:textId="77777777" w:rsidR="008672A8" w:rsidRDefault="008672A8">
            <w:pPr>
              <w:pStyle w:val="TAH"/>
            </w:pPr>
            <w:r>
              <w:t>SNR (dB)</w:t>
            </w:r>
          </w:p>
        </w:tc>
      </w:tr>
      <w:tr w:rsidR="008672A8" w14:paraId="1AEE1743" w14:textId="77777777" w:rsidTr="008672A8">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1560AF" w14:textId="77777777" w:rsidR="008672A8" w:rsidRDefault="008672A8">
            <w:pPr>
              <w:pStyle w:val="TAC"/>
              <w:rPr>
                <w:lang w:eastAsia="en-GB"/>
              </w:rPr>
            </w:pPr>
            <w:r>
              <w:rPr>
                <w:lang w:eastAsia="en-GB"/>
              </w:rPr>
              <w:lastRenderedPageBreak/>
              <w:t>1-1</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AE6D4" w14:textId="775A8E7D" w:rsidR="008672A8" w:rsidRDefault="008672A8">
            <w:pPr>
              <w:pStyle w:val="TAC"/>
              <w:rPr>
                <w:lang w:eastAsia="en-GB"/>
              </w:rPr>
            </w:pPr>
            <w:r>
              <w:rPr>
                <w:lang w:eastAsia="en-GB"/>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610E7" w14:textId="1DCFDD60" w:rsidR="008672A8" w:rsidRDefault="008672A8">
            <w:pPr>
              <w:pStyle w:val="TAC"/>
              <w:rPr>
                <w:lang w:eastAsia="en-GB"/>
              </w:rPr>
            </w:pPr>
            <w:r>
              <w:rPr>
                <w:lang w:eastAsia="en-GB"/>
              </w:rP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236F79" w14:textId="77777777" w:rsidR="008672A8" w:rsidRDefault="008672A8">
            <w:pPr>
              <w:pStyle w:val="TAC"/>
              <w:rPr>
                <w:lang w:eastAsia="en-GB"/>
              </w:rPr>
            </w:pPr>
            <w:r>
              <w:rPr>
                <w:lang w:eastAsia="en-GB"/>
              </w:rP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782AAF" w14:textId="6FA9E669" w:rsidR="008672A8" w:rsidRDefault="008672A8">
            <w:pPr>
              <w:pStyle w:val="TAC"/>
              <w:rPr>
                <w:lang w:eastAsia="en-GB"/>
              </w:rPr>
            </w:pPr>
            <w:r>
              <w:rPr>
                <w:lang w:eastAsia="en-GB"/>
              </w:rPr>
              <w:t>NTN-TDLC5-TBD</w:t>
            </w:r>
          </w:p>
        </w:tc>
        <w:tc>
          <w:tcPr>
            <w:tcW w:w="7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0A381D" w14:textId="77777777" w:rsidR="008672A8" w:rsidRDefault="008672A8">
            <w:pPr>
              <w:pStyle w:val="TAC"/>
              <w:rPr>
                <w:lang w:eastAsia="en-GB"/>
              </w:rPr>
            </w:pPr>
            <w:r>
              <w:rPr>
                <w:lang w:eastAsia="en-GB"/>
              </w:rPr>
              <w:t>1x1</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A7C0" w14:textId="77777777" w:rsidR="008672A8" w:rsidRDefault="008672A8">
            <w:pPr>
              <w:pStyle w:val="TAC"/>
              <w:rPr>
                <w:lang w:eastAsia="en-GB"/>
              </w:rPr>
            </w:pPr>
            <w:r>
              <w:rPr>
                <w:lang w:eastAsia="en-GB"/>
              </w:rPr>
              <w:t>70</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8B23ED" w14:textId="740630E8" w:rsidR="008672A8" w:rsidRDefault="008672A8">
            <w:pPr>
              <w:pStyle w:val="TAC"/>
              <w:rPr>
                <w:lang w:eastAsia="en-GB"/>
              </w:rPr>
            </w:pPr>
            <w:r>
              <w:rPr>
                <w:lang w:eastAsia="en-GB"/>
              </w:rPr>
              <w:t>TBD</w:t>
            </w:r>
          </w:p>
        </w:tc>
      </w:tr>
      <w:tr w:rsidR="008672A8" w14:paraId="12BAD09B" w14:textId="77777777" w:rsidTr="008672A8">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FF28DA" w14:textId="77777777" w:rsidR="008672A8" w:rsidRDefault="008672A8" w:rsidP="008672A8">
            <w:pPr>
              <w:pStyle w:val="TAC"/>
              <w:rPr>
                <w:lang w:eastAsia="en-GB"/>
              </w:rPr>
            </w:pPr>
            <w:r>
              <w:rPr>
                <w:lang w:eastAsia="en-GB"/>
              </w:rPr>
              <w:t>1-2</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EFFEB" w14:textId="2BE4623C" w:rsidR="008672A8" w:rsidRDefault="008672A8" w:rsidP="008672A8">
            <w:pPr>
              <w:pStyle w:val="TAC"/>
              <w:rPr>
                <w:lang w:eastAsia="en-GB"/>
              </w:rPr>
            </w:pPr>
            <w:r>
              <w:rPr>
                <w:lang w:eastAsia="en-GB"/>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CDA93" w14:textId="2D339B15" w:rsidR="008672A8" w:rsidRDefault="008672A8" w:rsidP="008672A8">
            <w:pPr>
              <w:pStyle w:val="TAC"/>
              <w:rPr>
                <w:lang w:eastAsia="en-GB"/>
              </w:rPr>
            </w:pPr>
            <w:r>
              <w:rPr>
                <w:lang w:eastAsia="en-GB"/>
              </w:rP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9A0B13" w14:textId="77777777" w:rsidR="008672A8" w:rsidRDefault="008672A8" w:rsidP="008672A8">
            <w:pPr>
              <w:pStyle w:val="TAC"/>
              <w:rPr>
                <w:lang w:eastAsia="en-GB"/>
              </w:rPr>
            </w:pPr>
            <w:r>
              <w:rPr>
                <w:lang w:eastAsia="en-GB"/>
              </w:rPr>
              <w:t>16QAM, 0.48</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A7B14B" w14:textId="633226A2" w:rsidR="008672A8" w:rsidRDefault="008672A8" w:rsidP="008672A8">
            <w:pPr>
              <w:pStyle w:val="TAC"/>
              <w:rPr>
                <w:lang w:eastAsia="en-GB"/>
              </w:rPr>
            </w:pPr>
            <w:r>
              <w:rPr>
                <w:lang w:eastAsia="en-GB"/>
              </w:rPr>
              <w:t>NTN-TDLC5-TBD</w:t>
            </w:r>
          </w:p>
        </w:tc>
        <w:tc>
          <w:tcPr>
            <w:tcW w:w="7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495879" w14:textId="77777777" w:rsidR="008672A8" w:rsidRDefault="008672A8" w:rsidP="008672A8">
            <w:pPr>
              <w:pStyle w:val="TAC"/>
              <w:rPr>
                <w:lang w:eastAsia="en-GB"/>
              </w:rPr>
            </w:pPr>
            <w:r>
              <w:rPr>
                <w:lang w:eastAsia="en-GB"/>
              </w:rPr>
              <w:t>1x1</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D3E5B7" w14:textId="77777777" w:rsidR="008672A8" w:rsidRDefault="008672A8" w:rsidP="008672A8">
            <w:pPr>
              <w:pStyle w:val="TAC"/>
              <w:rPr>
                <w:lang w:eastAsia="en-GB"/>
              </w:rPr>
            </w:pPr>
            <w:r>
              <w:rPr>
                <w:lang w:eastAsia="en-GB"/>
              </w:rPr>
              <w:t>70</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204319" w14:textId="3834CAC0" w:rsidR="008672A8" w:rsidRDefault="008672A8" w:rsidP="008672A8">
            <w:pPr>
              <w:pStyle w:val="TAC"/>
              <w:rPr>
                <w:lang w:eastAsia="en-GB"/>
              </w:rPr>
            </w:pPr>
            <w:r>
              <w:rPr>
                <w:lang w:eastAsia="en-GB"/>
              </w:rPr>
              <w:t>TBD</w:t>
            </w:r>
          </w:p>
        </w:tc>
      </w:tr>
      <w:tr w:rsidR="008672A8" w14:paraId="1119BC31" w14:textId="77777777" w:rsidTr="008672A8">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E17877" w14:textId="77777777" w:rsidR="008672A8" w:rsidRDefault="008672A8" w:rsidP="008672A8">
            <w:pPr>
              <w:pStyle w:val="TAC"/>
              <w:rPr>
                <w:lang w:eastAsia="en-GB"/>
              </w:rPr>
            </w:pPr>
            <w:r>
              <w:rPr>
                <w:lang w:eastAsia="en-GB"/>
              </w:rPr>
              <w:t>1-3</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D742E0" w14:textId="5F86F8F2" w:rsidR="008672A8" w:rsidRDefault="008672A8" w:rsidP="008672A8">
            <w:pPr>
              <w:pStyle w:val="TAC"/>
              <w:rPr>
                <w:lang w:eastAsia="en-GB"/>
              </w:rPr>
            </w:pPr>
            <w:r>
              <w:rPr>
                <w:lang w:eastAsia="en-GB"/>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2D5674" w14:textId="0C4EBCAC" w:rsidR="008672A8" w:rsidRDefault="008672A8" w:rsidP="008672A8">
            <w:pPr>
              <w:pStyle w:val="TAC"/>
              <w:rPr>
                <w:lang w:eastAsia="en-GB"/>
              </w:rPr>
            </w:pPr>
            <w:r>
              <w:rPr>
                <w:lang w:eastAsia="en-GB"/>
              </w:rP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5A7A21" w14:textId="77777777" w:rsidR="008672A8" w:rsidRDefault="008672A8" w:rsidP="008672A8">
            <w:pPr>
              <w:pStyle w:val="TAC"/>
              <w:rPr>
                <w:lang w:eastAsia="en-GB"/>
              </w:rPr>
            </w:pPr>
            <w:r>
              <w:rPr>
                <w:lang w:eastAsia="en-GB"/>
              </w:rP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0C2399" w14:textId="36396FC0" w:rsidR="008672A8" w:rsidRDefault="008672A8" w:rsidP="008672A8">
            <w:pPr>
              <w:pStyle w:val="TAC"/>
              <w:rPr>
                <w:lang w:eastAsia="en-GB"/>
              </w:rPr>
            </w:pPr>
            <w:r>
              <w:rPr>
                <w:lang w:eastAsia="en-GB"/>
              </w:rPr>
              <w:t>NTN-TDLC5-TBD</w:t>
            </w:r>
          </w:p>
        </w:tc>
        <w:tc>
          <w:tcPr>
            <w:tcW w:w="7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BE75BB" w14:textId="77777777" w:rsidR="008672A8" w:rsidRDefault="008672A8" w:rsidP="008672A8">
            <w:pPr>
              <w:pStyle w:val="TAC"/>
              <w:rPr>
                <w:lang w:eastAsia="en-GB"/>
              </w:rPr>
            </w:pPr>
            <w:r>
              <w:rPr>
                <w:lang w:eastAsia="en-GB"/>
              </w:rPr>
              <w:t>1x1</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B755E8" w14:textId="77777777" w:rsidR="008672A8" w:rsidRDefault="008672A8" w:rsidP="008672A8">
            <w:pPr>
              <w:pStyle w:val="TAC"/>
              <w:rPr>
                <w:lang w:eastAsia="en-GB"/>
              </w:rPr>
            </w:pPr>
            <w:r>
              <w:rPr>
                <w:lang w:eastAsia="en-GB"/>
              </w:rPr>
              <w:t>70</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67905B" w14:textId="7468B271" w:rsidR="008672A8" w:rsidRDefault="008672A8" w:rsidP="008672A8">
            <w:pPr>
              <w:pStyle w:val="TAC"/>
              <w:rPr>
                <w:lang w:eastAsia="en-GB"/>
              </w:rPr>
            </w:pPr>
            <w:r>
              <w:rPr>
                <w:lang w:eastAsia="en-GB"/>
              </w:rPr>
              <w:t>TBD</w:t>
            </w:r>
          </w:p>
        </w:tc>
      </w:tr>
      <w:tr w:rsidR="008672A8" w14:paraId="4D4AD2F7" w14:textId="77777777" w:rsidTr="008672A8">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556211" w14:textId="77777777" w:rsidR="008672A8" w:rsidRDefault="008672A8" w:rsidP="008672A8">
            <w:pPr>
              <w:pStyle w:val="TAC"/>
              <w:rPr>
                <w:lang w:eastAsia="en-GB"/>
              </w:rPr>
            </w:pPr>
            <w:r>
              <w:rPr>
                <w:lang w:eastAsia="en-GB"/>
              </w:rPr>
              <w:t>1-4</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FFDD8" w14:textId="7934072C" w:rsidR="008672A8" w:rsidRDefault="008672A8" w:rsidP="008672A8">
            <w:pPr>
              <w:pStyle w:val="TAC"/>
              <w:rPr>
                <w:lang w:eastAsia="en-GB"/>
              </w:rPr>
            </w:pPr>
            <w:r>
              <w:rPr>
                <w:lang w:eastAsia="en-GB"/>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DA0EE1" w14:textId="3FAD7E49" w:rsidR="008672A8" w:rsidRDefault="008672A8" w:rsidP="008672A8">
            <w:pPr>
              <w:pStyle w:val="TAC"/>
              <w:rPr>
                <w:lang w:eastAsia="en-GB"/>
              </w:rPr>
            </w:pPr>
            <w:r>
              <w:rPr>
                <w:lang w:eastAsia="en-GB"/>
              </w:rP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9852F" w14:textId="77777777" w:rsidR="008672A8" w:rsidRDefault="008672A8" w:rsidP="008672A8">
            <w:pPr>
              <w:pStyle w:val="TAC"/>
              <w:rPr>
                <w:lang w:eastAsia="en-GB"/>
              </w:rPr>
            </w:pPr>
            <w:r>
              <w:rPr>
                <w:lang w:eastAsia="en-GB"/>
              </w:rP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F745CC" w14:textId="0624C224" w:rsidR="008672A8" w:rsidRDefault="008672A8" w:rsidP="008672A8">
            <w:pPr>
              <w:pStyle w:val="TAC"/>
              <w:rPr>
                <w:lang w:eastAsia="en-GB"/>
              </w:rPr>
            </w:pPr>
            <w:r>
              <w:rPr>
                <w:lang w:eastAsia="en-GB"/>
              </w:rPr>
              <w:t>NTN-TDLC5-TBD</w:t>
            </w:r>
          </w:p>
        </w:tc>
        <w:tc>
          <w:tcPr>
            <w:tcW w:w="7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3D8843" w14:textId="77777777" w:rsidR="008672A8" w:rsidRDefault="008672A8" w:rsidP="008672A8">
            <w:pPr>
              <w:pStyle w:val="TAC"/>
              <w:rPr>
                <w:lang w:eastAsia="en-GB"/>
              </w:rPr>
            </w:pPr>
            <w:r>
              <w:rPr>
                <w:lang w:eastAsia="en-GB"/>
              </w:rPr>
              <w:t>1x1</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1546C" w14:textId="77777777" w:rsidR="008672A8" w:rsidRDefault="008672A8" w:rsidP="008672A8">
            <w:pPr>
              <w:pStyle w:val="TAC"/>
              <w:rPr>
                <w:lang w:eastAsia="en-GB"/>
              </w:rPr>
            </w:pPr>
            <w:r>
              <w:rPr>
                <w:lang w:eastAsia="en-GB"/>
              </w:rPr>
              <w:t>70</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308428" w14:textId="6A5BF061" w:rsidR="008672A8" w:rsidRDefault="008672A8" w:rsidP="008672A8">
            <w:pPr>
              <w:pStyle w:val="TAC"/>
              <w:rPr>
                <w:lang w:eastAsia="en-GB"/>
              </w:rPr>
            </w:pPr>
            <w:r>
              <w:rPr>
                <w:lang w:eastAsia="en-GB"/>
              </w:rPr>
              <w:t>TBD</w:t>
            </w:r>
          </w:p>
        </w:tc>
      </w:tr>
      <w:tr w:rsidR="008672A8" w14:paraId="7C868CD7" w14:textId="77777777" w:rsidTr="008672A8">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A8C1ECD" w14:textId="77777777" w:rsidR="008672A8" w:rsidRDefault="008672A8" w:rsidP="008672A8">
            <w:pPr>
              <w:pStyle w:val="TAN"/>
              <w:rPr>
                <w:lang w:eastAsia="en-GB"/>
              </w:rPr>
            </w:pPr>
            <w:r>
              <w:rPr>
                <w:lang w:eastAsia="en-GB"/>
              </w:rPr>
              <w:t>Note1: The Maximum throughput is based on the HARQ processes with HARQ feedback enabled.</w:t>
            </w:r>
          </w:p>
        </w:tc>
      </w:tr>
    </w:tbl>
    <w:p w14:paraId="2D535715" w14:textId="77777777" w:rsidR="008672A8" w:rsidRPr="008672A8" w:rsidRDefault="008672A8" w:rsidP="00671EA4">
      <w:pPr>
        <w:jc w:val="both"/>
        <w:rPr>
          <w:szCs w:val="18"/>
          <w:lang w:val="en-GB" w:eastAsia="zh-CN"/>
        </w:rPr>
      </w:pPr>
    </w:p>
    <w:p w14:paraId="1589ECAC" w14:textId="77777777" w:rsidR="008672A8" w:rsidRDefault="008672A8" w:rsidP="008672A8">
      <w:pPr>
        <w:pStyle w:val="TH"/>
      </w:pPr>
      <w:r>
        <w:t>table 11.2.2.1.1.1-3: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01"/>
        <w:gridCol w:w="1136"/>
        <w:gridCol w:w="1176"/>
        <w:gridCol w:w="1324"/>
        <w:gridCol w:w="1500"/>
        <w:gridCol w:w="1415"/>
        <w:gridCol w:w="636"/>
      </w:tblGrid>
      <w:tr w:rsidR="008672A8" w14:paraId="17C65709" w14:textId="77777777" w:rsidTr="00001127">
        <w:trPr>
          <w:trHeight w:val="375"/>
          <w:jc w:val="center"/>
        </w:trPr>
        <w:tc>
          <w:tcPr>
            <w:tcW w:w="3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4932F6" w14:textId="77777777" w:rsidR="008672A8" w:rsidRDefault="008672A8" w:rsidP="00001127">
            <w:pPr>
              <w:pStyle w:val="TAH"/>
            </w:pPr>
            <w:r>
              <w:t>Test num.</w:t>
            </w:r>
          </w:p>
        </w:tc>
        <w:tc>
          <w:tcPr>
            <w:tcW w:w="8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34F535" w14:textId="77777777" w:rsidR="008672A8" w:rsidRDefault="008672A8" w:rsidP="00001127">
            <w:pPr>
              <w:pStyle w:val="TAH"/>
            </w:pPr>
            <w:r>
              <w:t>Reference channel</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AFFD65" w14:textId="77777777" w:rsidR="008672A8" w:rsidRDefault="008672A8" w:rsidP="00001127">
            <w:pPr>
              <w:pStyle w:val="TAH"/>
            </w:pPr>
            <w:r>
              <w:t>Bandwidth (MHz) / Subcarrier spacing (kHz)</w:t>
            </w:r>
          </w:p>
        </w:tc>
        <w:tc>
          <w:tcPr>
            <w:tcW w:w="6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98F15F" w14:textId="77777777" w:rsidR="008672A8" w:rsidRDefault="008672A8" w:rsidP="00001127">
            <w:pPr>
              <w:pStyle w:val="TAH"/>
            </w:pPr>
            <w:r>
              <w:t>Modulation format and code rate</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708FA5" w14:textId="77777777" w:rsidR="008672A8" w:rsidRDefault="008672A8" w:rsidP="00001127">
            <w:pPr>
              <w:pStyle w:val="TAH"/>
            </w:pPr>
            <w:r>
              <w:t>Propagation condition</w:t>
            </w:r>
          </w:p>
        </w:tc>
        <w:tc>
          <w:tcPr>
            <w:tcW w:w="7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438762" w14:textId="77777777" w:rsidR="008672A8" w:rsidRDefault="008672A8" w:rsidP="00001127">
            <w:pPr>
              <w:pStyle w:val="TAH"/>
            </w:pPr>
            <w:r>
              <w:t>Correlation matrix and antenna configuration</w:t>
            </w:r>
          </w:p>
        </w:tc>
        <w:tc>
          <w:tcPr>
            <w:tcW w:w="10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AD774C" w14:textId="77777777" w:rsidR="008672A8" w:rsidRDefault="008672A8" w:rsidP="00001127">
            <w:pPr>
              <w:pStyle w:val="TAH"/>
            </w:pPr>
            <w:r>
              <w:t>Reference value</w:t>
            </w:r>
          </w:p>
        </w:tc>
      </w:tr>
      <w:tr w:rsidR="008672A8" w14:paraId="65D26685" w14:textId="77777777" w:rsidTr="00001127">
        <w:trPr>
          <w:trHeight w:val="37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05AAA2" w14:textId="77777777" w:rsidR="008672A8" w:rsidRDefault="008672A8" w:rsidP="00001127">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6FC715" w14:textId="77777777" w:rsidR="008672A8" w:rsidRDefault="008672A8" w:rsidP="00001127">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531A1" w14:textId="77777777" w:rsidR="008672A8" w:rsidRDefault="008672A8" w:rsidP="00001127">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BDCA24" w14:textId="77777777" w:rsidR="008672A8" w:rsidRDefault="008672A8" w:rsidP="00001127">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007E61" w14:textId="77777777" w:rsidR="008672A8" w:rsidRDefault="008672A8" w:rsidP="00001127">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FD04A9" w14:textId="77777777" w:rsidR="008672A8" w:rsidRDefault="008672A8" w:rsidP="00001127">
            <w:pPr>
              <w:spacing w:after="0"/>
              <w:rPr>
                <w:rFonts w:ascii="Arial" w:eastAsia="宋体" w:hAnsi="Arial"/>
                <w:b/>
                <w:sz w:val="18"/>
                <w:lang w:val="en-GB" w:eastAsia="en-GB"/>
              </w:rPr>
            </w:pP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A8B4CA" w14:textId="77777777" w:rsidR="008672A8" w:rsidRDefault="008672A8" w:rsidP="00001127">
            <w:pPr>
              <w:pStyle w:val="TAH"/>
            </w:pPr>
            <w:r>
              <w:t>Fraction of maximum throughput (%)</w:t>
            </w:r>
          </w:p>
        </w:tc>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2C8AB7" w14:textId="77777777" w:rsidR="008672A8" w:rsidRDefault="008672A8" w:rsidP="00001127">
            <w:pPr>
              <w:pStyle w:val="TAH"/>
            </w:pPr>
            <w:r>
              <w:t>SNR (dB)</w:t>
            </w:r>
          </w:p>
        </w:tc>
      </w:tr>
      <w:tr w:rsidR="008672A8" w14:paraId="7236C94D" w14:textId="77777777" w:rsidTr="00001127">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B3E690" w14:textId="77777777" w:rsidR="008672A8" w:rsidRDefault="008672A8" w:rsidP="00001127">
            <w:pPr>
              <w:pStyle w:val="TAC"/>
              <w:rPr>
                <w:lang w:eastAsia="en-GB"/>
              </w:rPr>
            </w:pPr>
            <w:r>
              <w:rPr>
                <w:lang w:eastAsia="en-GB"/>
              </w:rPr>
              <w:t>1-1</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A111E2" w14:textId="64E43A92" w:rsidR="008672A8" w:rsidRDefault="008672A8" w:rsidP="00001127">
            <w:pPr>
              <w:pStyle w:val="TAC"/>
              <w:rPr>
                <w:lang w:eastAsia="en-GB"/>
              </w:rPr>
            </w:pPr>
            <w:r>
              <w:rPr>
                <w:lang w:eastAsia="en-GB"/>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37D056" w14:textId="36C75726" w:rsidR="008672A8" w:rsidRDefault="008672A8" w:rsidP="00001127">
            <w:pPr>
              <w:pStyle w:val="TAC"/>
              <w:rPr>
                <w:lang w:eastAsia="en-GB"/>
              </w:rPr>
            </w:pPr>
            <w:r>
              <w:rPr>
                <w:lang w:eastAsia="en-GB"/>
              </w:rPr>
              <w:t>100 / 30</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046CA" w14:textId="77777777" w:rsidR="008672A8" w:rsidRDefault="008672A8" w:rsidP="00001127">
            <w:pPr>
              <w:pStyle w:val="TAC"/>
              <w:rPr>
                <w:lang w:eastAsia="en-GB"/>
              </w:rPr>
            </w:pPr>
            <w:r>
              <w:rPr>
                <w:lang w:eastAsia="en-GB"/>
              </w:rP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E87B2B" w14:textId="481FDE4D" w:rsidR="008672A8" w:rsidRDefault="008672A8" w:rsidP="00001127">
            <w:pPr>
              <w:pStyle w:val="TAC"/>
              <w:rPr>
                <w:lang w:eastAsia="en-GB"/>
              </w:rPr>
            </w:pPr>
            <w:r>
              <w:rPr>
                <w:lang w:eastAsia="en-GB"/>
              </w:rPr>
              <w:t>NTN-TDLC5-1200</w:t>
            </w:r>
          </w:p>
        </w:tc>
        <w:tc>
          <w:tcPr>
            <w:tcW w:w="7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9D48D" w14:textId="77777777" w:rsidR="008672A8" w:rsidRDefault="008672A8" w:rsidP="00001127">
            <w:pPr>
              <w:pStyle w:val="TAC"/>
              <w:rPr>
                <w:lang w:eastAsia="en-GB"/>
              </w:rPr>
            </w:pPr>
            <w:r>
              <w:rPr>
                <w:lang w:eastAsia="en-GB"/>
              </w:rPr>
              <w:t>1x1</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EBD3FA" w14:textId="77777777" w:rsidR="008672A8" w:rsidRDefault="008672A8" w:rsidP="00001127">
            <w:pPr>
              <w:pStyle w:val="TAC"/>
              <w:rPr>
                <w:lang w:eastAsia="en-GB"/>
              </w:rPr>
            </w:pPr>
            <w:r>
              <w:rPr>
                <w:lang w:eastAsia="en-GB"/>
              </w:rPr>
              <w:t>70</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3004D8" w14:textId="77777777" w:rsidR="008672A8" w:rsidRDefault="008672A8" w:rsidP="00001127">
            <w:pPr>
              <w:pStyle w:val="TAC"/>
              <w:rPr>
                <w:lang w:eastAsia="en-GB"/>
              </w:rPr>
            </w:pPr>
            <w:r>
              <w:rPr>
                <w:lang w:eastAsia="en-GB"/>
              </w:rPr>
              <w:t>TBD</w:t>
            </w:r>
          </w:p>
        </w:tc>
      </w:tr>
      <w:tr w:rsidR="008672A8" w14:paraId="2D074FBB" w14:textId="77777777" w:rsidTr="00001127">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D59253" w14:textId="77777777" w:rsidR="008672A8" w:rsidRDefault="008672A8" w:rsidP="00001127">
            <w:pPr>
              <w:pStyle w:val="TAC"/>
              <w:rPr>
                <w:lang w:eastAsia="en-GB"/>
              </w:rPr>
            </w:pPr>
            <w:r>
              <w:rPr>
                <w:lang w:eastAsia="en-GB"/>
              </w:rPr>
              <w:t>1-2</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5B3DAA" w14:textId="53740548" w:rsidR="008672A8" w:rsidRDefault="008672A8" w:rsidP="00001127">
            <w:pPr>
              <w:pStyle w:val="TAC"/>
              <w:rPr>
                <w:lang w:eastAsia="en-GB"/>
              </w:rPr>
            </w:pPr>
            <w:r>
              <w:rPr>
                <w:lang w:eastAsia="en-GB"/>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596F7B" w14:textId="11C1A72F" w:rsidR="008672A8" w:rsidRDefault="008672A8" w:rsidP="00001127">
            <w:pPr>
              <w:pStyle w:val="TAC"/>
              <w:rPr>
                <w:lang w:eastAsia="en-GB"/>
              </w:rPr>
            </w:pPr>
            <w:r>
              <w:rPr>
                <w:lang w:eastAsia="en-GB"/>
              </w:rPr>
              <w:t>100 / 30</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6C1E2" w14:textId="77777777" w:rsidR="008672A8" w:rsidRDefault="008672A8" w:rsidP="00001127">
            <w:pPr>
              <w:pStyle w:val="TAC"/>
              <w:rPr>
                <w:lang w:eastAsia="en-GB"/>
              </w:rPr>
            </w:pPr>
            <w:r>
              <w:rPr>
                <w:lang w:eastAsia="en-GB"/>
              </w:rPr>
              <w:t>16QAM, 0.48</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8F336" w14:textId="35954057" w:rsidR="008672A8" w:rsidRDefault="008672A8" w:rsidP="00001127">
            <w:pPr>
              <w:pStyle w:val="TAC"/>
              <w:rPr>
                <w:lang w:eastAsia="en-GB"/>
              </w:rPr>
            </w:pPr>
            <w:r>
              <w:rPr>
                <w:lang w:eastAsia="en-GB"/>
              </w:rPr>
              <w:t>NTN-TDLC5-1200</w:t>
            </w:r>
          </w:p>
        </w:tc>
        <w:tc>
          <w:tcPr>
            <w:tcW w:w="7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73F0D" w14:textId="77777777" w:rsidR="008672A8" w:rsidRDefault="008672A8" w:rsidP="00001127">
            <w:pPr>
              <w:pStyle w:val="TAC"/>
              <w:rPr>
                <w:lang w:eastAsia="en-GB"/>
              </w:rPr>
            </w:pPr>
            <w:r>
              <w:rPr>
                <w:lang w:eastAsia="en-GB"/>
              </w:rPr>
              <w:t>1x1</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7AA6CC" w14:textId="77777777" w:rsidR="008672A8" w:rsidRDefault="008672A8" w:rsidP="00001127">
            <w:pPr>
              <w:pStyle w:val="TAC"/>
              <w:rPr>
                <w:lang w:eastAsia="en-GB"/>
              </w:rPr>
            </w:pPr>
            <w:r>
              <w:rPr>
                <w:lang w:eastAsia="en-GB"/>
              </w:rPr>
              <w:t>70</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5DA81E" w14:textId="77777777" w:rsidR="008672A8" w:rsidRDefault="008672A8" w:rsidP="00001127">
            <w:pPr>
              <w:pStyle w:val="TAC"/>
              <w:rPr>
                <w:lang w:eastAsia="en-GB"/>
              </w:rPr>
            </w:pPr>
            <w:r>
              <w:rPr>
                <w:lang w:eastAsia="en-GB"/>
              </w:rPr>
              <w:t>TBD</w:t>
            </w:r>
          </w:p>
        </w:tc>
      </w:tr>
      <w:tr w:rsidR="008672A8" w14:paraId="0E93F158" w14:textId="77777777" w:rsidTr="00001127">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A81B1" w14:textId="77777777" w:rsidR="008672A8" w:rsidRDefault="008672A8" w:rsidP="00001127">
            <w:pPr>
              <w:pStyle w:val="TAC"/>
              <w:rPr>
                <w:lang w:eastAsia="en-GB"/>
              </w:rPr>
            </w:pPr>
            <w:r>
              <w:rPr>
                <w:lang w:eastAsia="en-GB"/>
              </w:rPr>
              <w:t>1-3</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9E2517" w14:textId="5EEF1EDB" w:rsidR="008672A8" w:rsidRDefault="008672A8" w:rsidP="00001127">
            <w:pPr>
              <w:pStyle w:val="TAC"/>
              <w:rPr>
                <w:lang w:eastAsia="en-GB"/>
              </w:rPr>
            </w:pPr>
            <w:r>
              <w:rPr>
                <w:lang w:eastAsia="en-GB"/>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01A944" w14:textId="64F27433" w:rsidR="008672A8" w:rsidRDefault="008672A8" w:rsidP="00001127">
            <w:pPr>
              <w:pStyle w:val="TAC"/>
              <w:rPr>
                <w:lang w:eastAsia="en-GB"/>
              </w:rPr>
            </w:pPr>
            <w:r>
              <w:rPr>
                <w:lang w:eastAsia="en-GB"/>
              </w:rPr>
              <w:t>100 / 30</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75B3D" w14:textId="77777777" w:rsidR="008672A8" w:rsidRDefault="008672A8" w:rsidP="00001127">
            <w:pPr>
              <w:pStyle w:val="TAC"/>
              <w:rPr>
                <w:lang w:eastAsia="en-GB"/>
              </w:rPr>
            </w:pPr>
            <w:r>
              <w:rPr>
                <w:lang w:eastAsia="en-GB"/>
              </w:rP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03FC38" w14:textId="4EBD718A" w:rsidR="008672A8" w:rsidRDefault="008672A8" w:rsidP="00001127">
            <w:pPr>
              <w:pStyle w:val="TAC"/>
              <w:rPr>
                <w:lang w:eastAsia="en-GB"/>
              </w:rPr>
            </w:pPr>
            <w:r>
              <w:rPr>
                <w:lang w:eastAsia="en-GB"/>
              </w:rPr>
              <w:t>NTN-TDLC5-1200</w:t>
            </w:r>
          </w:p>
        </w:tc>
        <w:tc>
          <w:tcPr>
            <w:tcW w:w="7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EFA7A4" w14:textId="77777777" w:rsidR="008672A8" w:rsidRDefault="008672A8" w:rsidP="00001127">
            <w:pPr>
              <w:pStyle w:val="TAC"/>
              <w:rPr>
                <w:lang w:eastAsia="en-GB"/>
              </w:rPr>
            </w:pPr>
            <w:r>
              <w:rPr>
                <w:lang w:eastAsia="en-GB"/>
              </w:rPr>
              <w:t>1x1</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F1A5E" w14:textId="77777777" w:rsidR="008672A8" w:rsidRDefault="008672A8" w:rsidP="00001127">
            <w:pPr>
              <w:pStyle w:val="TAC"/>
              <w:rPr>
                <w:lang w:eastAsia="en-GB"/>
              </w:rPr>
            </w:pPr>
            <w:r>
              <w:rPr>
                <w:lang w:eastAsia="en-GB"/>
              </w:rPr>
              <w:t>70</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A3662E" w14:textId="77777777" w:rsidR="008672A8" w:rsidRDefault="008672A8" w:rsidP="00001127">
            <w:pPr>
              <w:pStyle w:val="TAC"/>
              <w:rPr>
                <w:lang w:eastAsia="en-GB"/>
              </w:rPr>
            </w:pPr>
            <w:r>
              <w:rPr>
                <w:lang w:eastAsia="en-GB"/>
              </w:rPr>
              <w:t>TBD</w:t>
            </w:r>
          </w:p>
        </w:tc>
      </w:tr>
      <w:tr w:rsidR="008672A8" w14:paraId="6D1D1B19" w14:textId="77777777" w:rsidTr="00001127">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9E6F65" w14:textId="77777777" w:rsidR="008672A8" w:rsidRDefault="008672A8" w:rsidP="00001127">
            <w:pPr>
              <w:pStyle w:val="TAC"/>
              <w:rPr>
                <w:lang w:eastAsia="en-GB"/>
              </w:rPr>
            </w:pPr>
            <w:r>
              <w:rPr>
                <w:lang w:eastAsia="en-GB"/>
              </w:rPr>
              <w:t>1-4</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2458E5" w14:textId="3BAB51AB" w:rsidR="008672A8" w:rsidRDefault="008672A8" w:rsidP="00001127">
            <w:pPr>
              <w:pStyle w:val="TAC"/>
              <w:rPr>
                <w:lang w:eastAsia="en-GB"/>
              </w:rPr>
            </w:pPr>
            <w:r>
              <w:rPr>
                <w:lang w:eastAsia="en-GB"/>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7335EA" w14:textId="4C35EB51" w:rsidR="008672A8" w:rsidRDefault="008672A8" w:rsidP="00001127">
            <w:pPr>
              <w:pStyle w:val="TAC"/>
              <w:rPr>
                <w:lang w:eastAsia="en-GB"/>
              </w:rPr>
            </w:pPr>
            <w:r>
              <w:rPr>
                <w:lang w:eastAsia="en-GB"/>
              </w:rPr>
              <w:t>100 / 30</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E81AFD" w14:textId="77777777" w:rsidR="008672A8" w:rsidRDefault="008672A8" w:rsidP="00001127">
            <w:pPr>
              <w:pStyle w:val="TAC"/>
              <w:rPr>
                <w:lang w:eastAsia="en-GB"/>
              </w:rPr>
            </w:pPr>
            <w:r>
              <w:rPr>
                <w:lang w:eastAsia="en-GB"/>
              </w:rP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0329B" w14:textId="71D9607E" w:rsidR="008672A8" w:rsidRDefault="008672A8" w:rsidP="00001127">
            <w:pPr>
              <w:pStyle w:val="TAC"/>
              <w:rPr>
                <w:lang w:eastAsia="en-GB"/>
              </w:rPr>
            </w:pPr>
            <w:r>
              <w:rPr>
                <w:lang w:eastAsia="en-GB"/>
              </w:rPr>
              <w:t>NTN-TDLC5-1200</w:t>
            </w:r>
          </w:p>
        </w:tc>
        <w:tc>
          <w:tcPr>
            <w:tcW w:w="7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821DDA" w14:textId="77777777" w:rsidR="008672A8" w:rsidRDefault="008672A8" w:rsidP="00001127">
            <w:pPr>
              <w:pStyle w:val="TAC"/>
              <w:rPr>
                <w:lang w:eastAsia="en-GB"/>
              </w:rPr>
            </w:pPr>
            <w:r>
              <w:rPr>
                <w:lang w:eastAsia="en-GB"/>
              </w:rPr>
              <w:t>1x1</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02136" w14:textId="77777777" w:rsidR="008672A8" w:rsidRDefault="008672A8" w:rsidP="00001127">
            <w:pPr>
              <w:pStyle w:val="TAC"/>
              <w:rPr>
                <w:lang w:eastAsia="en-GB"/>
              </w:rPr>
            </w:pPr>
            <w:r>
              <w:rPr>
                <w:lang w:eastAsia="en-GB"/>
              </w:rPr>
              <w:t>70</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C71FD6" w14:textId="77777777" w:rsidR="008672A8" w:rsidRDefault="008672A8" w:rsidP="00001127">
            <w:pPr>
              <w:pStyle w:val="TAC"/>
              <w:rPr>
                <w:lang w:eastAsia="en-GB"/>
              </w:rPr>
            </w:pPr>
            <w:r>
              <w:rPr>
                <w:lang w:eastAsia="en-GB"/>
              </w:rPr>
              <w:t>TBD</w:t>
            </w:r>
          </w:p>
        </w:tc>
      </w:tr>
      <w:tr w:rsidR="008672A8" w14:paraId="37C99571" w14:textId="77777777" w:rsidTr="0000112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0A57D6E" w14:textId="77777777" w:rsidR="008672A8" w:rsidRDefault="008672A8" w:rsidP="00001127">
            <w:pPr>
              <w:pStyle w:val="TAN"/>
              <w:rPr>
                <w:lang w:eastAsia="en-GB"/>
              </w:rPr>
            </w:pPr>
            <w:r>
              <w:rPr>
                <w:lang w:eastAsia="en-GB"/>
              </w:rPr>
              <w:t>Note1: The Maximum throughput is based on the HARQ processes with HARQ feedback enabled.</w:t>
            </w:r>
          </w:p>
        </w:tc>
      </w:tr>
    </w:tbl>
    <w:p w14:paraId="63F1CF93" w14:textId="4B388F2F" w:rsidR="00671EA4" w:rsidRPr="008672A8" w:rsidRDefault="00671EA4" w:rsidP="00671EA4">
      <w:pPr>
        <w:jc w:val="both"/>
        <w:rPr>
          <w:b/>
          <w:bCs/>
          <w:lang w:eastAsia="zh-CN"/>
        </w:rPr>
      </w:pPr>
    </w:p>
    <w:p w14:paraId="33F6AF7B" w14:textId="41824CD9" w:rsidR="008672A8" w:rsidRDefault="008672A8" w:rsidP="008672A8">
      <w:pPr>
        <w:jc w:val="both"/>
        <w:rPr>
          <w:b/>
          <w:bCs/>
          <w:lang w:eastAsia="zh-CN"/>
        </w:rPr>
      </w:pPr>
      <w:r>
        <w:rPr>
          <w:b/>
          <w:bCs/>
          <w:lang w:eastAsia="zh-CN"/>
        </w:rPr>
        <w:t>Proposal 12:  RAN4 could consider the following test cases for defining PDSCH requirement</w:t>
      </w:r>
      <w:r>
        <w:rPr>
          <w:rFonts w:hint="eastAsia"/>
          <w:b/>
          <w:bCs/>
          <w:lang w:eastAsia="zh-CN"/>
        </w:rPr>
        <w:t xml:space="preserve"> </w:t>
      </w:r>
      <w:r w:rsidR="00944F94">
        <w:rPr>
          <w:b/>
          <w:bCs/>
          <w:lang w:eastAsia="zh-CN"/>
        </w:rPr>
        <w:t>with 15KHz and 30KHz in Ku-band</w:t>
      </w:r>
      <w:r w:rsidR="0088638E">
        <w:rPr>
          <w:b/>
          <w:bCs/>
          <w:lang w:eastAsia="zh-CN"/>
        </w:rPr>
        <w:t xml:space="preserve"> with FDD operation</w:t>
      </w:r>
    </w:p>
    <w:p w14:paraId="6A190B54" w14:textId="77777777" w:rsidR="0088638E" w:rsidRPr="0088638E" w:rsidRDefault="0088638E" w:rsidP="0088638E">
      <w:pPr>
        <w:pStyle w:val="TH"/>
      </w:pPr>
      <w:r w:rsidRPr="0088638E">
        <w:t>table 11.2.2.1.1.1-3: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01"/>
        <w:gridCol w:w="1136"/>
        <w:gridCol w:w="1176"/>
        <w:gridCol w:w="1324"/>
        <w:gridCol w:w="1500"/>
        <w:gridCol w:w="1415"/>
        <w:gridCol w:w="636"/>
      </w:tblGrid>
      <w:tr w:rsidR="0088638E" w:rsidRPr="0088638E" w14:paraId="54DC89CC" w14:textId="77777777" w:rsidTr="00001127">
        <w:trPr>
          <w:trHeight w:val="375"/>
          <w:jc w:val="center"/>
        </w:trPr>
        <w:tc>
          <w:tcPr>
            <w:tcW w:w="3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D4763F" w14:textId="77777777" w:rsidR="0088638E" w:rsidRPr="0088638E" w:rsidRDefault="0088638E" w:rsidP="00001127">
            <w:pPr>
              <w:pStyle w:val="TAH"/>
            </w:pPr>
            <w:r w:rsidRPr="0088638E">
              <w:t>Test num.</w:t>
            </w:r>
          </w:p>
        </w:tc>
        <w:tc>
          <w:tcPr>
            <w:tcW w:w="8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C93BD5" w14:textId="77777777" w:rsidR="0088638E" w:rsidRPr="0088638E" w:rsidRDefault="0088638E" w:rsidP="00001127">
            <w:pPr>
              <w:pStyle w:val="TAH"/>
            </w:pPr>
            <w:r w:rsidRPr="0088638E">
              <w:t>Reference channel</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93843" w14:textId="77777777" w:rsidR="0088638E" w:rsidRPr="0088638E" w:rsidRDefault="0088638E" w:rsidP="00001127">
            <w:pPr>
              <w:pStyle w:val="TAH"/>
            </w:pPr>
            <w:r w:rsidRPr="0088638E">
              <w:t>Bandwidth (MHz) / Subcarrier spacing (kHz)</w:t>
            </w:r>
          </w:p>
        </w:tc>
        <w:tc>
          <w:tcPr>
            <w:tcW w:w="6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C05308" w14:textId="77777777" w:rsidR="0088638E" w:rsidRPr="0088638E" w:rsidRDefault="0088638E" w:rsidP="00001127">
            <w:pPr>
              <w:pStyle w:val="TAH"/>
            </w:pPr>
            <w:r w:rsidRPr="0088638E">
              <w:t>Modulation format and code rate</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3E3AF0" w14:textId="77777777" w:rsidR="0088638E" w:rsidRPr="0088638E" w:rsidRDefault="0088638E" w:rsidP="00001127">
            <w:pPr>
              <w:pStyle w:val="TAH"/>
            </w:pPr>
            <w:r w:rsidRPr="0088638E">
              <w:t>Propagation condition</w:t>
            </w:r>
          </w:p>
        </w:tc>
        <w:tc>
          <w:tcPr>
            <w:tcW w:w="7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67EBA6" w14:textId="77777777" w:rsidR="0088638E" w:rsidRPr="0088638E" w:rsidRDefault="0088638E" w:rsidP="00001127">
            <w:pPr>
              <w:pStyle w:val="TAH"/>
            </w:pPr>
            <w:r w:rsidRPr="0088638E">
              <w:t>Correlation matrix and antenna configuration</w:t>
            </w:r>
          </w:p>
        </w:tc>
        <w:tc>
          <w:tcPr>
            <w:tcW w:w="10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9C7E659" w14:textId="77777777" w:rsidR="0088638E" w:rsidRPr="0088638E" w:rsidRDefault="0088638E" w:rsidP="00001127">
            <w:pPr>
              <w:pStyle w:val="TAH"/>
            </w:pPr>
            <w:r w:rsidRPr="0088638E">
              <w:t>Reference value</w:t>
            </w:r>
          </w:p>
        </w:tc>
      </w:tr>
      <w:tr w:rsidR="0088638E" w:rsidRPr="0088638E" w14:paraId="5E8DFFD9" w14:textId="77777777" w:rsidTr="00001127">
        <w:trPr>
          <w:trHeight w:val="37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9F2A0E" w14:textId="77777777" w:rsidR="0088638E" w:rsidRPr="0088638E" w:rsidRDefault="0088638E" w:rsidP="00001127">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1D37DA" w14:textId="77777777" w:rsidR="0088638E" w:rsidRPr="0088638E" w:rsidRDefault="0088638E" w:rsidP="00001127">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F454BA" w14:textId="77777777" w:rsidR="0088638E" w:rsidRPr="0088638E" w:rsidRDefault="0088638E" w:rsidP="00001127">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6335B2" w14:textId="77777777" w:rsidR="0088638E" w:rsidRPr="0088638E" w:rsidRDefault="0088638E" w:rsidP="00001127">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0FA423" w14:textId="77777777" w:rsidR="0088638E" w:rsidRPr="0088638E" w:rsidRDefault="0088638E" w:rsidP="00001127">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18AE94" w14:textId="77777777" w:rsidR="0088638E" w:rsidRPr="0088638E" w:rsidRDefault="0088638E" w:rsidP="00001127">
            <w:pPr>
              <w:spacing w:after="0"/>
              <w:rPr>
                <w:rFonts w:ascii="Arial" w:eastAsia="宋体" w:hAnsi="Arial"/>
                <w:b/>
                <w:sz w:val="18"/>
                <w:lang w:val="en-GB" w:eastAsia="en-GB"/>
              </w:rPr>
            </w:pP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EE31C5" w14:textId="77777777" w:rsidR="0088638E" w:rsidRPr="0088638E" w:rsidRDefault="0088638E" w:rsidP="00001127">
            <w:pPr>
              <w:pStyle w:val="TAH"/>
            </w:pPr>
            <w:r w:rsidRPr="0088638E">
              <w:t>Fraction of maximum throughput (%)</w:t>
            </w:r>
          </w:p>
        </w:tc>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F80969" w14:textId="77777777" w:rsidR="0088638E" w:rsidRPr="0088638E" w:rsidRDefault="0088638E" w:rsidP="00001127">
            <w:pPr>
              <w:pStyle w:val="TAH"/>
            </w:pPr>
            <w:r w:rsidRPr="0088638E">
              <w:t>SNR (dB)</w:t>
            </w:r>
          </w:p>
        </w:tc>
      </w:tr>
      <w:tr w:rsidR="0088638E" w:rsidRPr="0088638E" w14:paraId="5805C16C" w14:textId="77777777" w:rsidTr="00001127">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D07AB" w14:textId="77777777" w:rsidR="0088638E" w:rsidRPr="0088638E" w:rsidRDefault="0088638E" w:rsidP="00001127">
            <w:pPr>
              <w:pStyle w:val="TAC"/>
              <w:rPr>
                <w:b/>
                <w:lang w:eastAsia="en-GB"/>
              </w:rPr>
            </w:pPr>
            <w:r w:rsidRPr="0088638E">
              <w:rPr>
                <w:b/>
                <w:lang w:eastAsia="en-GB"/>
              </w:rPr>
              <w:t>1-1</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3BEAD0" w14:textId="77777777" w:rsidR="0088638E" w:rsidRPr="0088638E" w:rsidRDefault="0088638E" w:rsidP="00001127">
            <w:pPr>
              <w:pStyle w:val="TAC"/>
              <w:rPr>
                <w:b/>
                <w:lang w:eastAsia="en-GB"/>
              </w:rPr>
            </w:pPr>
            <w:r w:rsidRPr="0088638E">
              <w:rPr>
                <w:b/>
                <w:lang w:eastAsia="en-GB"/>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ABF02D" w14:textId="77777777" w:rsidR="0088638E" w:rsidRPr="0088638E" w:rsidRDefault="0088638E" w:rsidP="00001127">
            <w:pPr>
              <w:pStyle w:val="TAC"/>
              <w:rPr>
                <w:b/>
                <w:lang w:eastAsia="en-GB"/>
              </w:rPr>
            </w:pPr>
            <w:r w:rsidRPr="0088638E">
              <w:rPr>
                <w:b/>
                <w:lang w:eastAsia="en-GB"/>
              </w:rP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29B42F" w14:textId="77777777" w:rsidR="0088638E" w:rsidRPr="0088638E" w:rsidRDefault="0088638E" w:rsidP="00001127">
            <w:pPr>
              <w:pStyle w:val="TAC"/>
              <w:rPr>
                <w:b/>
                <w:lang w:eastAsia="en-GB"/>
              </w:rPr>
            </w:pPr>
            <w:r w:rsidRPr="0088638E">
              <w:rPr>
                <w:b/>
                <w:lang w:eastAsia="en-GB"/>
              </w:rP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22DA4" w14:textId="77777777" w:rsidR="0088638E" w:rsidRPr="0088638E" w:rsidRDefault="0088638E" w:rsidP="00001127">
            <w:pPr>
              <w:pStyle w:val="TAC"/>
              <w:rPr>
                <w:b/>
                <w:lang w:eastAsia="en-GB"/>
              </w:rPr>
            </w:pPr>
            <w:r w:rsidRPr="0088638E">
              <w:rPr>
                <w:b/>
                <w:lang w:eastAsia="en-GB"/>
              </w:rPr>
              <w:t>NTN-TDLC5-TBD</w:t>
            </w:r>
          </w:p>
        </w:tc>
        <w:tc>
          <w:tcPr>
            <w:tcW w:w="7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DB9C2" w14:textId="77777777" w:rsidR="0088638E" w:rsidRPr="0088638E" w:rsidRDefault="0088638E" w:rsidP="00001127">
            <w:pPr>
              <w:pStyle w:val="TAC"/>
              <w:rPr>
                <w:b/>
                <w:lang w:eastAsia="en-GB"/>
              </w:rPr>
            </w:pPr>
            <w:r w:rsidRPr="0088638E">
              <w:rPr>
                <w:b/>
                <w:lang w:eastAsia="en-GB"/>
              </w:rPr>
              <w:t>1x1</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5BFE65" w14:textId="77777777" w:rsidR="0088638E" w:rsidRPr="0088638E" w:rsidRDefault="0088638E" w:rsidP="00001127">
            <w:pPr>
              <w:pStyle w:val="TAC"/>
              <w:rPr>
                <w:b/>
                <w:lang w:eastAsia="en-GB"/>
              </w:rPr>
            </w:pPr>
            <w:r w:rsidRPr="0088638E">
              <w:rPr>
                <w:b/>
                <w:lang w:eastAsia="en-GB"/>
              </w:rPr>
              <w:t>70</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3B6E5D" w14:textId="77777777" w:rsidR="0088638E" w:rsidRPr="0088638E" w:rsidRDefault="0088638E" w:rsidP="00001127">
            <w:pPr>
              <w:pStyle w:val="TAC"/>
              <w:rPr>
                <w:b/>
                <w:lang w:eastAsia="en-GB"/>
              </w:rPr>
            </w:pPr>
            <w:r w:rsidRPr="0088638E">
              <w:rPr>
                <w:b/>
                <w:lang w:eastAsia="en-GB"/>
              </w:rPr>
              <w:t>TBD</w:t>
            </w:r>
          </w:p>
        </w:tc>
      </w:tr>
      <w:tr w:rsidR="0088638E" w:rsidRPr="0088638E" w14:paraId="7E43D15D" w14:textId="77777777" w:rsidTr="00001127">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DA2BB1" w14:textId="77777777" w:rsidR="0088638E" w:rsidRPr="0088638E" w:rsidRDefault="0088638E" w:rsidP="00001127">
            <w:pPr>
              <w:pStyle w:val="TAC"/>
              <w:rPr>
                <w:b/>
                <w:lang w:eastAsia="en-GB"/>
              </w:rPr>
            </w:pPr>
            <w:r w:rsidRPr="0088638E">
              <w:rPr>
                <w:b/>
                <w:lang w:eastAsia="en-GB"/>
              </w:rPr>
              <w:t>1-2</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CB0EE1" w14:textId="77777777" w:rsidR="0088638E" w:rsidRPr="0088638E" w:rsidRDefault="0088638E" w:rsidP="00001127">
            <w:pPr>
              <w:pStyle w:val="TAC"/>
              <w:rPr>
                <w:b/>
                <w:lang w:eastAsia="en-GB"/>
              </w:rPr>
            </w:pPr>
            <w:r w:rsidRPr="0088638E">
              <w:rPr>
                <w:b/>
                <w:lang w:eastAsia="en-GB"/>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067EAB" w14:textId="77777777" w:rsidR="0088638E" w:rsidRPr="0088638E" w:rsidRDefault="0088638E" w:rsidP="00001127">
            <w:pPr>
              <w:pStyle w:val="TAC"/>
              <w:rPr>
                <w:b/>
                <w:lang w:eastAsia="en-GB"/>
              </w:rPr>
            </w:pPr>
            <w:r w:rsidRPr="0088638E">
              <w:rPr>
                <w:b/>
                <w:lang w:eastAsia="en-GB"/>
              </w:rP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36310D" w14:textId="77777777" w:rsidR="0088638E" w:rsidRPr="0088638E" w:rsidRDefault="0088638E" w:rsidP="00001127">
            <w:pPr>
              <w:pStyle w:val="TAC"/>
              <w:rPr>
                <w:b/>
                <w:lang w:eastAsia="en-GB"/>
              </w:rPr>
            </w:pPr>
            <w:r w:rsidRPr="0088638E">
              <w:rPr>
                <w:b/>
                <w:lang w:eastAsia="en-GB"/>
              </w:rPr>
              <w:t>16QAM, 0.48</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048BC7" w14:textId="77777777" w:rsidR="0088638E" w:rsidRPr="0088638E" w:rsidRDefault="0088638E" w:rsidP="00001127">
            <w:pPr>
              <w:pStyle w:val="TAC"/>
              <w:rPr>
                <w:b/>
                <w:lang w:eastAsia="en-GB"/>
              </w:rPr>
            </w:pPr>
            <w:r w:rsidRPr="0088638E">
              <w:rPr>
                <w:b/>
                <w:lang w:eastAsia="en-GB"/>
              </w:rPr>
              <w:t>NTN-TDLC5-TBD</w:t>
            </w:r>
          </w:p>
        </w:tc>
        <w:tc>
          <w:tcPr>
            <w:tcW w:w="7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312C9" w14:textId="77777777" w:rsidR="0088638E" w:rsidRPr="0088638E" w:rsidRDefault="0088638E" w:rsidP="00001127">
            <w:pPr>
              <w:pStyle w:val="TAC"/>
              <w:rPr>
                <w:b/>
                <w:lang w:eastAsia="en-GB"/>
              </w:rPr>
            </w:pPr>
            <w:r w:rsidRPr="0088638E">
              <w:rPr>
                <w:b/>
                <w:lang w:eastAsia="en-GB"/>
              </w:rPr>
              <w:t>1x1</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A4530E" w14:textId="77777777" w:rsidR="0088638E" w:rsidRPr="0088638E" w:rsidRDefault="0088638E" w:rsidP="00001127">
            <w:pPr>
              <w:pStyle w:val="TAC"/>
              <w:rPr>
                <w:b/>
                <w:lang w:eastAsia="en-GB"/>
              </w:rPr>
            </w:pPr>
            <w:r w:rsidRPr="0088638E">
              <w:rPr>
                <w:b/>
                <w:lang w:eastAsia="en-GB"/>
              </w:rPr>
              <w:t>70</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13161B" w14:textId="77777777" w:rsidR="0088638E" w:rsidRPr="0088638E" w:rsidRDefault="0088638E" w:rsidP="00001127">
            <w:pPr>
              <w:pStyle w:val="TAC"/>
              <w:rPr>
                <w:b/>
                <w:lang w:eastAsia="en-GB"/>
              </w:rPr>
            </w:pPr>
            <w:r w:rsidRPr="0088638E">
              <w:rPr>
                <w:b/>
                <w:lang w:eastAsia="en-GB"/>
              </w:rPr>
              <w:t>TBD</w:t>
            </w:r>
          </w:p>
        </w:tc>
      </w:tr>
      <w:tr w:rsidR="0088638E" w:rsidRPr="0088638E" w14:paraId="07B74252" w14:textId="77777777" w:rsidTr="00001127">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3C889" w14:textId="77777777" w:rsidR="0088638E" w:rsidRPr="0088638E" w:rsidRDefault="0088638E" w:rsidP="00001127">
            <w:pPr>
              <w:pStyle w:val="TAC"/>
              <w:rPr>
                <w:b/>
                <w:lang w:eastAsia="en-GB"/>
              </w:rPr>
            </w:pPr>
            <w:r w:rsidRPr="0088638E">
              <w:rPr>
                <w:b/>
                <w:lang w:eastAsia="en-GB"/>
              </w:rPr>
              <w:t>1-3</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F0EB0A" w14:textId="77777777" w:rsidR="0088638E" w:rsidRPr="0088638E" w:rsidRDefault="0088638E" w:rsidP="00001127">
            <w:pPr>
              <w:pStyle w:val="TAC"/>
              <w:rPr>
                <w:b/>
                <w:lang w:eastAsia="en-GB"/>
              </w:rPr>
            </w:pPr>
            <w:r w:rsidRPr="0088638E">
              <w:rPr>
                <w:b/>
                <w:lang w:eastAsia="en-GB"/>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5AC1C" w14:textId="77777777" w:rsidR="0088638E" w:rsidRPr="0088638E" w:rsidRDefault="0088638E" w:rsidP="00001127">
            <w:pPr>
              <w:pStyle w:val="TAC"/>
              <w:rPr>
                <w:b/>
                <w:lang w:eastAsia="en-GB"/>
              </w:rPr>
            </w:pPr>
            <w:r w:rsidRPr="0088638E">
              <w:rPr>
                <w:b/>
                <w:lang w:eastAsia="en-GB"/>
              </w:rP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5880F7" w14:textId="77777777" w:rsidR="0088638E" w:rsidRPr="0088638E" w:rsidRDefault="0088638E" w:rsidP="00001127">
            <w:pPr>
              <w:pStyle w:val="TAC"/>
              <w:rPr>
                <w:b/>
                <w:lang w:eastAsia="en-GB"/>
              </w:rPr>
            </w:pPr>
            <w:r w:rsidRPr="0088638E">
              <w:rPr>
                <w:b/>
                <w:lang w:eastAsia="en-GB"/>
              </w:rP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5878EC" w14:textId="77777777" w:rsidR="0088638E" w:rsidRPr="0088638E" w:rsidRDefault="0088638E" w:rsidP="00001127">
            <w:pPr>
              <w:pStyle w:val="TAC"/>
              <w:rPr>
                <w:b/>
                <w:lang w:eastAsia="en-GB"/>
              </w:rPr>
            </w:pPr>
            <w:r w:rsidRPr="0088638E">
              <w:rPr>
                <w:b/>
                <w:lang w:eastAsia="en-GB"/>
              </w:rPr>
              <w:t>NTN-TDLC5-TBD</w:t>
            </w:r>
          </w:p>
        </w:tc>
        <w:tc>
          <w:tcPr>
            <w:tcW w:w="7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3AC81" w14:textId="77777777" w:rsidR="0088638E" w:rsidRPr="0088638E" w:rsidRDefault="0088638E" w:rsidP="00001127">
            <w:pPr>
              <w:pStyle w:val="TAC"/>
              <w:rPr>
                <w:b/>
                <w:lang w:eastAsia="en-GB"/>
              </w:rPr>
            </w:pPr>
            <w:r w:rsidRPr="0088638E">
              <w:rPr>
                <w:b/>
                <w:lang w:eastAsia="en-GB"/>
              </w:rPr>
              <w:t>1x1</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DC89A" w14:textId="77777777" w:rsidR="0088638E" w:rsidRPr="0088638E" w:rsidRDefault="0088638E" w:rsidP="00001127">
            <w:pPr>
              <w:pStyle w:val="TAC"/>
              <w:rPr>
                <w:b/>
                <w:lang w:eastAsia="en-GB"/>
              </w:rPr>
            </w:pPr>
            <w:r w:rsidRPr="0088638E">
              <w:rPr>
                <w:b/>
                <w:lang w:eastAsia="en-GB"/>
              </w:rPr>
              <w:t>70</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5799D" w14:textId="77777777" w:rsidR="0088638E" w:rsidRPr="0088638E" w:rsidRDefault="0088638E" w:rsidP="00001127">
            <w:pPr>
              <w:pStyle w:val="TAC"/>
              <w:rPr>
                <w:b/>
                <w:lang w:eastAsia="en-GB"/>
              </w:rPr>
            </w:pPr>
            <w:r w:rsidRPr="0088638E">
              <w:rPr>
                <w:b/>
                <w:lang w:eastAsia="en-GB"/>
              </w:rPr>
              <w:t>TBD</w:t>
            </w:r>
          </w:p>
        </w:tc>
      </w:tr>
      <w:tr w:rsidR="0088638E" w:rsidRPr="0088638E" w14:paraId="3728CAF8" w14:textId="77777777" w:rsidTr="00001127">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805CE" w14:textId="77777777" w:rsidR="0088638E" w:rsidRPr="0088638E" w:rsidRDefault="0088638E" w:rsidP="00001127">
            <w:pPr>
              <w:pStyle w:val="TAC"/>
              <w:rPr>
                <w:b/>
                <w:lang w:eastAsia="en-GB"/>
              </w:rPr>
            </w:pPr>
            <w:r w:rsidRPr="0088638E">
              <w:rPr>
                <w:b/>
                <w:lang w:eastAsia="en-GB"/>
              </w:rPr>
              <w:t>1-4</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36449" w14:textId="77777777" w:rsidR="0088638E" w:rsidRPr="0088638E" w:rsidRDefault="0088638E" w:rsidP="00001127">
            <w:pPr>
              <w:pStyle w:val="TAC"/>
              <w:rPr>
                <w:b/>
                <w:lang w:eastAsia="en-GB"/>
              </w:rPr>
            </w:pPr>
            <w:r w:rsidRPr="0088638E">
              <w:rPr>
                <w:b/>
                <w:lang w:eastAsia="en-GB"/>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B240E" w14:textId="77777777" w:rsidR="0088638E" w:rsidRPr="0088638E" w:rsidRDefault="0088638E" w:rsidP="00001127">
            <w:pPr>
              <w:pStyle w:val="TAC"/>
              <w:rPr>
                <w:b/>
                <w:lang w:eastAsia="en-GB"/>
              </w:rPr>
            </w:pPr>
            <w:r w:rsidRPr="0088638E">
              <w:rPr>
                <w:b/>
                <w:lang w:eastAsia="en-GB"/>
              </w:rPr>
              <w:t>10 / 15</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92F744" w14:textId="77777777" w:rsidR="0088638E" w:rsidRPr="0088638E" w:rsidRDefault="0088638E" w:rsidP="00001127">
            <w:pPr>
              <w:pStyle w:val="TAC"/>
              <w:rPr>
                <w:b/>
                <w:lang w:eastAsia="en-GB"/>
              </w:rPr>
            </w:pPr>
            <w:r w:rsidRPr="0088638E">
              <w:rPr>
                <w:b/>
                <w:lang w:eastAsia="en-GB"/>
              </w:rP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24BECD" w14:textId="77777777" w:rsidR="0088638E" w:rsidRPr="0088638E" w:rsidRDefault="0088638E" w:rsidP="00001127">
            <w:pPr>
              <w:pStyle w:val="TAC"/>
              <w:rPr>
                <w:b/>
                <w:lang w:eastAsia="en-GB"/>
              </w:rPr>
            </w:pPr>
            <w:r w:rsidRPr="0088638E">
              <w:rPr>
                <w:b/>
                <w:lang w:eastAsia="en-GB"/>
              </w:rPr>
              <w:t>NTN-TDLC5-TBD</w:t>
            </w:r>
          </w:p>
        </w:tc>
        <w:tc>
          <w:tcPr>
            <w:tcW w:w="7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B882D0" w14:textId="77777777" w:rsidR="0088638E" w:rsidRPr="0088638E" w:rsidRDefault="0088638E" w:rsidP="00001127">
            <w:pPr>
              <w:pStyle w:val="TAC"/>
              <w:rPr>
                <w:b/>
                <w:lang w:eastAsia="en-GB"/>
              </w:rPr>
            </w:pPr>
            <w:r w:rsidRPr="0088638E">
              <w:rPr>
                <w:b/>
                <w:lang w:eastAsia="en-GB"/>
              </w:rPr>
              <w:t>1x1</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7F0BDA" w14:textId="77777777" w:rsidR="0088638E" w:rsidRPr="0088638E" w:rsidRDefault="0088638E" w:rsidP="00001127">
            <w:pPr>
              <w:pStyle w:val="TAC"/>
              <w:rPr>
                <w:b/>
                <w:lang w:eastAsia="en-GB"/>
              </w:rPr>
            </w:pPr>
            <w:r w:rsidRPr="0088638E">
              <w:rPr>
                <w:b/>
                <w:lang w:eastAsia="en-GB"/>
              </w:rPr>
              <w:t>70</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F67D12" w14:textId="77777777" w:rsidR="0088638E" w:rsidRPr="0088638E" w:rsidRDefault="0088638E" w:rsidP="00001127">
            <w:pPr>
              <w:pStyle w:val="TAC"/>
              <w:rPr>
                <w:b/>
                <w:lang w:eastAsia="en-GB"/>
              </w:rPr>
            </w:pPr>
            <w:r w:rsidRPr="0088638E">
              <w:rPr>
                <w:b/>
                <w:lang w:eastAsia="en-GB"/>
              </w:rPr>
              <w:t>TBD</w:t>
            </w:r>
          </w:p>
        </w:tc>
      </w:tr>
      <w:tr w:rsidR="0088638E" w:rsidRPr="0088638E" w14:paraId="0AD6B4EC" w14:textId="77777777" w:rsidTr="0000112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2FF651C" w14:textId="77777777" w:rsidR="0088638E" w:rsidRPr="0088638E" w:rsidRDefault="0088638E" w:rsidP="00001127">
            <w:pPr>
              <w:pStyle w:val="TAN"/>
              <w:rPr>
                <w:b/>
                <w:lang w:eastAsia="en-GB"/>
              </w:rPr>
            </w:pPr>
            <w:r w:rsidRPr="0088638E">
              <w:rPr>
                <w:b/>
                <w:lang w:eastAsia="en-GB"/>
              </w:rPr>
              <w:t>Note1: The Maximum throughput is based on the HARQ processes with HARQ feedback enabled.</w:t>
            </w:r>
          </w:p>
        </w:tc>
      </w:tr>
    </w:tbl>
    <w:p w14:paraId="69E77BBA" w14:textId="77777777" w:rsidR="0088638E" w:rsidRPr="0088638E" w:rsidRDefault="0088638E" w:rsidP="0088638E">
      <w:pPr>
        <w:jc w:val="both"/>
        <w:rPr>
          <w:b/>
          <w:szCs w:val="18"/>
          <w:lang w:val="en-GB" w:eastAsia="zh-CN"/>
        </w:rPr>
      </w:pPr>
    </w:p>
    <w:p w14:paraId="70827F09" w14:textId="77777777" w:rsidR="0088638E" w:rsidRPr="0088638E" w:rsidRDefault="0088638E" w:rsidP="0088638E">
      <w:pPr>
        <w:pStyle w:val="TH"/>
      </w:pPr>
      <w:r w:rsidRPr="0088638E">
        <w:t>table 11.2.2.1.1.1-3: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01"/>
        <w:gridCol w:w="1136"/>
        <w:gridCol w:w="1176"/>
        <w:gridCol w:w="1324"/>
        <w:gridCol w:w="1500"/>
        <w:gridCol w:w="1415"/>
        <w:gridCol w:w="636"/>
      </w:tblGrid>
      <w:tr w:rsidR="0088638E" w:rsidRPr="0088638E" w14:paraId="0680CC25" w14:textId="77777777" w:rsidTr="00001127">
        <w:trPr>
          <w:trHeight w:val="375"/>
          <w:jc w:val="center"/>
        </w:trPr>
        <w:tc>
          <w:tcPr>
            <w:tcW w:w="3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506EC2" w14:textId="77777777" w:rsidR="0088638E" w:rsidRPr="0088638E" w:rsidRDefault="0088638E" w:rsidP="00001127">
            <w:pPr>
              <w:pStyle w:val="TAH"/>
            </w:pPr>
            <w:r w:rsidRPr="0088638E">
              <w:t>Test num.</w:t>
            </w:r>
          </w:p>
        </w:tc>
        <w:tc>
          <w:tcPr>
            <w:tcW w:w="8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B5F74B" w14:textId="77777777" w:rsidR="0088638E" w:rsidRPr="0088638E" w:rsidRDefault="0088638E" w:rsidP="00001127">
            <w:pPr>
              <w:pStyle w:val="TAH"/>
            </w:pPr>
            <w:r w:rsidRPr="0088638E">
              <w:t>Reference channel</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DCEAE3" w14:textId="77777777" w:rsidR="0088638E" w:rsidRPr="0088638E" w:rsidRDefault="0088638E" w:rsidP="00001127">
            <w:pPr>
              <w:pStyle w:val="TAH"/>
            </w:pPr>
            <w:r w:rsidRPr="0088638E">
              <w:t>Bandwidth (MHz) / Subcarrier spacing (kHz)</w:t>
            </w:r>
          </w:p>
        </w:tc>
        <w:tc>
          <w:tcPr>
            <w:tcW w:w="6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2BDD01" w14:textId="77777777" w:rsidR="0088638E" w:rsidRPr="0088638E" w:rsidRDefault="0088638E" w:rsidP="00001127">
            <w:pPr>
              <w:pStyle w:val="TAH"/>
            </w:pPr>
            <w:r w:rsidRPr="0088638E">
              <w:t>Modulation format and code rate</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CA67B2" w14:textId="77777777" w:rsidR="0088638E" w:rsidRPr="0088638E" w:rsidRDefault="0088638E" w:rsidP="00001127">
            <w:pPr>
              <w:pStyle w:val="TAH"/>
            </w:pPr>
            <w:r w:rsidRPr="0088638E">
              <w:t>Propagation condition</w:t>
            </w:r>
          </w:p>
        </w:tc>
        <w:tc>
          <w:tcPr>
            <w:tcW w:w="7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F90CEE" w14:textId="77777777" w:rsidR="0088638E" w:rsidRPr="0088638E" w:rsidRDefault="0088638E" w:rsidP="00001127">
            <w:pPr>
              <w:pStyle w:val="TAH"/>
            </w:pPr>
            <w:r w:rsidRPr="0088638E">
              <w:t>Correlation matrix and antenna configuration</w:t>
            </w:r>
          </w:p>
        </w:tc>
        <w:tc>
          <w:tcPr>
            <w:tcW w:w="10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71C433" w14:textId="77777777" w:rsidR="0088638E" w:rsidRPr="0088638E" w:rsidRDefault="0088638E" w:rsidP="00001127">
            <w:pPr>
              <w:pStyle w:val="TAH"/>
            </w:pPr>
            <w:r w:rsidRPr="0088638E">
              <w:t>Reference value</w:t>
            </w:r>
          </w:p>
        </w:tc>
      </w:tr>
      <w:tr w:rsidR="0088638E" w:rsidRPr="0088638E" w14:paraId="6E6B361D" w14:textId="77777777" w:rsidTr="00001127">
        <w:trPr>
          <w:trHeight w:val="37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246569" w14:textId="77777777" w:rsidR="0088638E" w:rsidRPr="0088638E" w:rsidRDefault="0088638E" w:rsidP="00001127">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5328F1" w14:textId="77777777" w:rsidR="0088638E" w:rsidRPr="0088638E" w:rsidRDefault="0088638E" w:rsidP="00001127">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565714" w14:textId="77777777" w:rsidR="0088638E" w:rsidRPr="0088638E" w:rsidRDefault="0088638E" w:rsidP="00001127">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577693" w14:textId="77777777" w:rsidR="0088638E" w:rsidRPr="0088638E" w:rsidRDefault="0088638E" w:rsidP="00001127">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6CDD36" w14:textId="77777777" w:rsidR="0088638E" w:rsidRPr="0088638E" w:rsidRDefault="0088638E" w:rsidP="00001127">
            <w:pPr>
              <w:spacing w:after="0"/>
              <w:rPr>
                <w:rFonts w:ascii="Arial" w:eastAsia="宋体"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6F4B8B" w14:textId="77777777" w:rsidR="0088638E" w:rsidRPr="0088638E" w:rsidRDefault="0088638E" w:rsidP="00001127">
            <w:pPr>
              <w:spacing w:after="0"/>
              <w:rPr>
                <w:rFonts w:ascii="Arial" w:eastAsia="宋体" w:hAnsi="Arial"/>
                <w:b/>
                <w:sz w:val="18"/>
                <w:lang w:val="en-GB" w:eastAsia="en-GB"/>
              </w:rPr>
            </w:pP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1CEB1" w14:textId="77777777" w:rsidR="0088638E" w:rsidRPr="0088638E" w:rsidRDefault="0088638E" w:rsidP="00001127">
            <w:pPr>
              <w:pStyle w:val="TAH"/>
            </w:pPr>
            <w:r w:rsidRPr="0088638E">
              <w:t>Fraction of maximum throughput (%)</w:t>
            </w:r>
          </w:p>
        </w:tc>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5322CE" w14:textId="77777777" w:rsidR="0088638E" w:rsidRPr="0088638E" w:rsidRDefault="0088638E" w:rsidP="00001127">
            <w:pPr>
              <w:pStyle w:val="TAH"/>
            </w:pPr>
            <w:r w:rsidRPr="0088638E">
              <w:t>SNR (dB)</w:t>
            </w:r>
          </w:p>
        </w:tc>
      </w:tr>
      <w:tr w:rsidR="0088638E" w:rsidRPr="0088638E" w14:paraId="0BDE64C3" w14:textId="77777777" w:rsidTr="00001127">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07EB5A" w14:textId="77777777" w:rsidR="0088638E" w:rsidRPr="0088638E" w:rsidRDefault="0088638E" w:rsidP="00001127">
            <w:pPr>
              <w:pStyle w:val="TAC"/>
              <w:rPr>
                <w:b/>
                <w:lang w:eastAsia="en-GB"/>
              </w:rPr>
            </w:pPr>
            <w:r w:rsidRPr="0088638E">
              <w:rPr>
                <w:b/>
                <w:lang w:eastAsia="en-GB"/>
              </w:rPr>
              <w:lastRenderedPageBreak/>
              <w:t>1-1</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C9611" w14:textId="77777777" w:rsidR="0088638E" w:rsidRPr="0088638E" w:rsidRDefault="0088638E" w:rsidP="00001127">
            <w:pPr>
              <w:pStyle w:val="TAC"/>
              <w:rPr>
                <w:b/>
                <w:lang w:eastAsia="en-GB"/>
              </w:rPr>
            </w:pPr>
            <w:r w:rsidRPr="0088638E">
              <w:rPr>
                <w:b/>
                <w:lang w:eastAsia="en-GB"/>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75D0C2" w14:textId="77777777" w:rsidR="0088638E" w:rsidRPr="0088638E" w:rsidRDefault="0088638E" w:rsidP="00001127">
            <w:pPr>
              <w:pStyle w:val="TAC"/>
              <w:rPr>
                <w:b/>
                <w:lang w:eastAsia="en-GB"/>
              </w:rPr>
            </w:pPr>
            <w:r w:rsidRPr="0088638E">
              <w:rPr>
                <w:b/>
                <w:lang w:eastAsia="en-GB"/>
              </w:rPr>
              <w:t>100 / 30</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6805C" w14:textId="77777777" w:rsidR="0088638E" w:rsidRPr="0088638E" w:rsidRDefault="0088638E" w:rsidP="00001127">
            <w:pPr>
              <w:pStyle w:val="TAC"/>
              <w:rPr>
                <w:b/>
                <w:lang w:eastAsia="en-GB"/>
              </w:rPr>
            </w:pPr>
            <w:r w:rsidRPr="0088638E">
              <w:rPr>
                <w:b/>
                <w:lang w:eastAsia="en-GB"/>
              </w:rP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73A1E" w14:textId="77777777" w:rsidR="0088638E" w:rsidRPr="0088638E" w:rsidRDefault="0088638E" w:rsidP="00001127">
            <w:pPr>
              <w:pStyle w:val="TAC"/>
              <w:rPr>
                <w:b/>
                <w:lang w:eastAsia="en-GB"/>
              </w:rPr>
            </w:pPr>
            <w:r w:rsidRPr="0088638E">
              <w:rPr>
                <w:b/>
                <w:lang w:eastAsia="en-GB"/>
              </w:rPr>
              <w:t>NTN-TDLC5-1200</w:t>
            </w:r>
          </w:p>
        </w:tc>
        <w:tc>
          <w:tcPr>
            <w:tcW w:w="7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D4B91" w14:textId="77777777" w:rsidR="0088638E" w:rsidRPr="0088638E" w:rsidRDefault="0088638E" w:rsidP="00001127">
            <w:pPr>
              <w:pStyle w:val="TAC"/>
              <w:rPr>
                <w:b/>
                <w:lang w:eastAsia="en-GB"/>
              </w:rPr>
            </w:pPr>
            <w:r w:rsidRPr="0088638E">
              <w:rPr>
                <w:b/>
                <w:lang w:eastAsia="en-GB"/>
              </w:rPr>
              <w:t>1x1</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58DC21" w14:textId="77777777" w:rsidR="0088638E" w:rsidRPr="0088638E" w:rsidRDefault="0088638E" w:rsidP="00001127">
            <w:pPr>
              <w:pStyle w:val="TAC"/>
              <w:rPr>
                <w:b/>
                <w:lang w:eastAsia="en-GB"/>
              </w:rPr>
            </w:pPr>
            <w:r w:rsidRPr="0088638E">
              <w:rPr>
                <w:b/>
                <w:lang w:eastAsia="en-GB"/>
              </w:rPr>
              <w:t>70</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01D1E7" w14:textId="77777777" w:rsidR="0088638E" w:rsidRPr="0088638E" w:rsidRDefault="0088638E" w:rsidP="00001127">
            <w:pPr>
              <w:pStyle w:val="TAC"/>
              <w:rPr>
                <w:b/>
                <w:lang w:eastAsia="en-GB"/>
              </w:rPr>
            </w:pPr>
            <w:r w:rsidRPr="0088638E">
              <w:rPr>
                <w:b/>
                <w:lang w:eastAsia="en-GB"/>
              </w:rPr>
              <w:t>TBD</w:t>
            </w:r>
          </w:p>
        </w:tc>
      </w:tr>
      <w:tr w:rsidR="0088638E" w:rsidRPr="0088638E" w14:paraId="1BC58794" w14:textId="77777777" w:rsidTr="00001127">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CC3825" w14:textId="77777777" w:rsidR="0088638E" w:rsidRPr="0088638E" w:rsidRDefault="0088638E" w:rsidP="00001127">
            <w:pPr>
              <w:pStyle w:val="TAC"/>
              <w:rPr>
                <w:b/>
                <w:lang w:eastAsia="en-GB"/>
              </w:rPr>
            </w:pPr>
            <w:r w:rsidRPr="0088638E">
              <w:rPr>
                <w:b/>
                <w:lang w:eastAsia="en-GB"/>
              </w:rPr>
              <w:t>1-2</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2E332" w14:textId="77777777" w:rsidR="0088638E" w:rsidRPr="0088638E" w:rsidRDefault="0088638E" w:rsidP="00001127">
            <w:pPr>
              <w:pStyle w:val="TAC"/>
              <w:rPr>
                <w:b/>
                <w:lang w:eastAsia="en-GB"/>
              </w:rPr>
            </w:pPr>
            <w:r w:rsidRPr="0088638E">
              <w:rPr>
                <w:b/>
                <w:lang w:eastAsia="en-GB"/>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2C376" w14:textId="77777777" w:rsidR="0088638E" w:rsidRPr="0088638E" w:rsidRDefault="0088638E" w:rsidP="00001127">
            <w:pPr>
              <w:pStyle w:val="TAC"/>
              <w:rPr>
                <w:b/>
                <w:lang w:eastAsia="en-GB"/>
              </w:rPr>
            </w:pPr>
            <w:r w:rsidRPr="0088638E">
              <w:rPr>
                <w:b/>
                <w:lang w:eastAsia="en-GB"/>
              </w:rPr>
              <w:t>100 / 30</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17EF3" w14:textId="77777777" w:rsidR="0088638E" w:rsidRPr="0088638E" w:rsidRDefault="0088638E" w:rsidP="00001127">
            <w:pPr>
              <w:pStyle w:val="TAC"/>
              <w:rPr>
                <w:b/>
                <w:lang w:eastAsia="en-GB"/>
              </w:rPr>
            </w:pPr>
            <w:r w:rsidRPr="0088638E">
              <w:rPr>
                <w:b/>
                <w:lang w:eastAsia="en-GB"/>
              </w:rPr>
              <w:t>16QAM, 0.48</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01E7F" w14:textId="77777777" w:rsidR="0088638E" w:rsidRPr="0088638E" w:rsidRDefault="0088638E" w:rsidP="00001127">
            <w:pPr>
              <w:pStyle w:val="TAC"/>
              <w:rPr>
                <w:b/>
                <w:lang w:eastAsia="en-GB"/>
              </w:rPr>
            </w:pPr>
            <w:r w:rsidRPr="0088638E">
              <w:rPr>
                <w:b/>
                <w:lang w:eastAsia="en-GB"/>
              </w:rPr>
              <w:t>NTN-TDLC5-1200</w:t>
            </w:r>
          </w:p>
        </w:tc>
        <w:tc>
          <w:tcPr>
            <w:tcW w:w="7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7ECF77" w14:textId="77777777" w:rsidR="0088638E" w:rsidRPr="0088638E" w:rsidRDefault="0088638E" w:rsidP="00001127">
            <w:pPr>
              <w:pStyle w:val="TAC"/>
              <w:rPr>
                <w:b/>
                <w:lang w:eastAsia="en-GB"/>
              </w:rPr>
            </w:pPr>
            <w:r w:rsidRPr="0088638E">
              <w:rPr>
                <w:b/>
                <w:lang w:eastAsia="en-GB"/>
              </w:rPr>
              <w:t>1x1</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EA068F" w14:textId="77777777" w:rsidR="0088638E" w:rsidRPr="0088638E" w:rsidRDefault="0088638E" w:rsidP="00001127">
            <w:pPr>
              <w:pStyle w:val="TAC"/>
              <w:rPr>
                <w:b/>
                <w:lang w:eastAsia="en-GB"/>
              </w:rPr>
            </w:pPr>
            <w:r w:rsidRPr="0088638E">
              <w:rPr>
                <w:b/>
                <w:lang w:eastAsia="en-GB"/>
              </w:rPr>
              <w:t>70</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0A7F61" w14:textId="77777777" w:rsidR="0088638E" w:rsidRPr="0088638E" w:rsidRDefault="0088638E" w:rsidP="00001127">
            <w:pPr>
              <w:pStyle w:val="TAC"/>
              <w:rPr>
                <w:b/>
                <w:lang w:eastAsia="en-GB"/>
              </w:rPr>
            </w:pPr>
            <w:r w:rsidRPr="0088638E">
              <w:rPr>
                <w:b/>
                <w:lang w:eastAsia="en-GB"/>
              </w:rPr>
              <w:t>TBD</w:t>
            </w:r>
          </w:p>
        </w:tc>
      </w:tr>
      <w:tr w:rsidR="0088638E" w:rsidRPr="0088638E" w14:paraId="7CA9A652" w14:textId="77777777" w:rsidTr="00001127">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EEFC5B" w14:textId="77777777" w:rsidR="0088638E" w:rsidRPr="0088638E" w:rsidRDefault="0088638E" w:rsidP="00001127">
            <w:pPr>
              <w:pStyle w:val="TAC"/>
              <w:rPr>
                <w:b/>
                <w:lang w:eastAsia="en-GB"/>
              </w:rPr>
            </w:pPr>
            <w:r w:rsidRPr="0088638E">
              <w:rPr>
                <w:b/>
                <w:lang w:eastAsia="en-GB"/>
              </w:rPr>
              <w:t>1-3</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3DC65" w14:textId="77777777" w:rsidR="0088638E" w:rsidRPr="0088638E" w:rsidRDefault="0088638E" w:rsidP="00001127">
            <w:pPr>
              <w:pStyle w:val="TAC"/>
              <w:rPr>
                <w:b/>
                <w:lang w:eastAsia="en-GB"/>
              </w:rPr>
            </w:pPr>
            <w:r w:rsidRPr="0088638E">
              <w:rPr>
                <w:b/>
                <w:lang w:eastAsia="en-GB"/>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3ABE0B" w14:textId="77777777" w:rsidR="0088638E" w:rsidRPr="0088638E" w:rsidRDefault="0088638E" w:rsidP="00001127">
            <w:pPr>
              <w:pStyle w:val="TAC"/>
              <w:rPr>
                <w:b/>
                <w:lang w:eastAsia="en-GB"/>
              </w:rPr>
            </w:pPr>
            <w:r w:rsidRPr="0088638E">
              <w:rPr>
                <w:b/>
                <w:lang w:eastAsia="en-GB"/>
              </w:rPr>
              <w:t>100 / 30</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99A468" w14:textId="77777777" w:rsidR="0088638E" w:rsidRPr="0088638E" w:rsidRDefault="0088638E" w:rsidP="00001127">
            <w:pPr>
              <w:pStyle w:val="TAC"/>
              <w:rPr>
                <w:b/>
                <w:lang w:eastAsia="en-GB"/>
              </w:rPr>
            </w:pPr>
            <w:r w:rsidRPr="0088638E">
              <w:rPr>
                <w:b/>
                <w:lang w:eastAsia="en-GB"/>
              </w:rP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516A6" w14:textId="77777777" w:rsidR="0088638E" w:rsidRPr="0088638E" w:rsidRDefault="0088638E" w:rsidP="00001127">
            <w:pPr>
              <w:pStyle w:val="TAC"/>
              <w:rPr>
                <w:b/>
                <w:lang w:eastAsia="en-GB"/>
              </w:rPr>
            </w:pPr>
            <w:r w:rsidRPr="0088638E">
              <w:rPr>
                <w:b/>
                <w:lang w:eastAsia="en-GB"/>
              </w:rPr>
              <w:t>NTN-TDLC5-1200</w:t>
            </w:r>
          </w:p>
        </w:tc>
        <w:tc>
          <w:tcPr>
            <w:tcW w:w="7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82DBAA" w14:textId="77777777" w:rsidR="0088638E" w:rsidRPr="0088638E" w:rsidRDefault="0088638E" w:rsidP="00001127">
            <w:pPr>
              <w:pStyle w:val="TAC"/>
              <w:rPr>
                <w:b/>
                <w:lang w:eastAsia="en-GB"/>
              </w:rPr>
            </w:pPr>
            <w:r w:rsidRPr="0088638E">
              <w:rPr>
                <w:b/>
                <w:lang w:eastAsia="en-GB"/>
              </w:rPr>
              <w:t>1x1</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1B7E3" w14:textId="77777777" w:rsidR="0088638E" w:rsidRPr="0088638E" w:rsidRDefault="0088638E" w:rsidP="00001127">
            <w:pPr>
              <w:pStyle w:val="TAC"/>
              <w:rPr>
                <w:b/>
                <w:lang w:eastAsia="en-GB"/>
              </w:rPr>
            </w:pPr>
            <w:r w:rsidRPr="0088638E">
              <w:rPr>
                <w:b/>
                <w:lang w:eastAsia="en-GB"/>
              </w:rPr>
              <w:t>70</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862F8" w14:textId="77777777" w:rsidR="0088638E" w:rsidRPr="0088638E" w:rsidRDefault="0088638E" w:rsidP="00001127">
            <w:pPr>
              <w:pStyle w:val="TAC"/>
              <w:rPr>
                <w:b/>
                <w:lang w:eastAsia="en-GB"/>
              </w:rPr>
            </w:pPr>
            <w:r w:rsidRPr="0088638E">
              <w:rPr>
                <w:b/>
                <w:lang w:eastAsia="en-GB"/>
              </w:rPr>
              <w:t>TBD</w:t>
            </w:r>
          </w:p>
        </w:tc>
      </w:tr>
      <w:tr w:rsidR="0088638E" w:rsidRPr="0088638E" w14:paraId="7C842977" w14:textId="77777777" w:rsidTr="00001127">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5E9D04" w14:textId="77777777" w:rsidR="0088638E" w:rsidRPr="0088638E" w:rsidRDefault="0088638E" w:rsidP="00001127">
            <w:pPr>
              <w:pStyle w:val="TAC"/>
              <w:rPr>
                <w:b/>
                <w:lang w:eastAsia="en-GB"/>
              </w:rPr>
            </w:pPr>
            <w:r w:rsidRPr="0088638E">
              <w:rPr>
                <w:b/>
                <w:lang w:eastAsia="en-GB"/>
              </w:rPr>
              <w:t>1-4</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BA546E" w14:textId="77777777" w:rsidR="0088638E" w:rsidRPr="0088638E" w:rsidRDefault="0088638E" w:rsidP="00001127">
            <w:pPr>
              <w:pStyle w:val="TAC"/>
              <w:rPr>
                <w:b/>
                <w:lang w:eastAsia="en-GB"/>
              </w:rPr>
            </w:pPr>
            <w:r w:rsidRPr="0088638E">
              <w:rPr>
                <w:b/>
                <w:lang w:eastAsia="en-GB"/>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45DFB9" w14:textId="77777777" w:rsidR="0088638E" w:rsidRPr="0088638E" w:rsidRDefault="0088638E" w:rsidP="00001127">
            <w:pPr>
              <w:pStyle w:val="TAC"/>
              <w:rPr>
                <w:b/>
                <w:lang w:eastAsia="en-GB"/>
              </w:rPr>
            </w:pPr>
            <w:r w:rsidRPr="0088638E">
              <w:rPr>
                <w:b/>
                <w:lang w:eastAsia="en-GB"/>
              </w:rPr>
              <w:t>100 / 30</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474EE" w14:textId="77777777" w:rsidR="0088638E" w:rsidRPr="0088638E" w:rsidRDefault="0088638E" w:rsidP="00001127">
            <w:pPr>
              <w:pStyle w:val="TAC"/>
              <w:rPr>
                <w:b/>
                <w:lang w:eastAsia="en-GB"/>
              </w:rPr>
            </w:pPr>
            <w:r w:rsidRPr="0088638E">
              <w:rPr>
                <w:b/>
                <w:lang w:eastAsia="en-GB"/>
              </w:rP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269532" w14:textId="77777777" w:rsidR="0088638E" w:rsidRPr="0088638E" w:rsidRDefault="0088638E" w:rsidP="00001127">
            <w:pPr>
              <w:pStyle w:val="TAC"/>
              <w:rPr>
                <w:b/>
                <w:lang w:eastAsia="en-GB"/>
              </w:rPr>
            </w:pPr>
            <w:r w:rsidRPr="0088638E">
              <w:rPr>
                <w:b/>
                <w:lang w:eastAsia="en-GB"/>
              </w:rPr>
              <w:t>NTN-TDLC5-1200</w:t>
            </w:r>
          </w:p>
        </w:tc>
        <w:tc>
          <w:tcPr>
            <w:tcW w:w="7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3664A0" w14:textId="77777777" w:rsidR="0088638E" w:rsidRPr="0088638E" w:rsidRDefault="0088638E" w:rsidP="00001127">
            <w:pPr>
              <w:pStyle w:val="TAC"/>
              <w:rPr>
                <w:b/>
                <w:lang w:eastAsia="en-GB"/>
              </w:rPr>
            </w:pPr>
            <w:r w:rsidRPr="0088638E">
              <w:rPr>
                <w:b/>
                <w:lang w:eastAsia="en-GB"/>
              </w:rPr>
              <w:t>1x1</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BF1037" w14:textId="77777777" w:rsidR="0088638E" w:rsidRPr="0088638E" w:rsidRDefault="0088638E" w:rsidP="00001127">
            <w:pPr>
              <w:pStyle w:val="TAC"/>
              <w:rPr>
                <w:b/>
                <w:lang w:eastAsia="en-GB"/>
              </w:rPr>
            </w:pPr>
            <w:r w:rsidRPr="0088638E">
              <w:rPr>
                <w:b/>
                <w:lang w:eastAsia="en-GB"/>
              </w:rPr>
              <w:t>70</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DDC965" w14:textId="77777777" w:rsidR="0088638E" w:rsidRPr="0088638E" w:rsidRDefault="0088638E" w:rsidP="00001127">
            <w:pPr>
              <w:pStyle w:val="TAC"/>
              <w:rPr>
                <w:b/>
                <w:lang w:eastAsia="en-GB"/>
              </w:rPr>
            </w:pPr>
            <w:r w:rsidRPr="0088638E">
              <w:rPr>
                <w:b/>
                <w:lang w:eastAsia="en-GB"/>
              </w:rPr>
              <w:t>TBD</w:t>
            </w:r>
          </w:p>
        </w:tc>
      </w:tr>
      <w:tr w:rsidR="0088638E" w:rsidRPr="0088638E" w14:paraId="73ADA073" w14:textId="77777777" w:rsidTr="0000112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7537AB25" w14:textId="77777777" w:rsidR="0088638E" w:rsidRPr="0088638E" w:rsidRDefault="0088638E" w:rsidP="00001127">
            <w:pPr>
              <w:pStyle w:val="TAN"/>
              <w:rPr>
                <w:b/>
                <w:lang w:eastAsia="en-GB"/>
              </w:rPr>
            </w:pPr>
            <w:r w:rsidRPr="0088638E">
              <w:rPr>
                <w:b/>
                <w:lang w:eastAsia="en-GB"/>
              </w:rPr>
              <w:t>Note1: The Maximum throughput is based on the HARQ processes with HARQ feedback enabled.</w:t>
            </w:r>
          </w:p>
        </w:tc>
      </w:tr>
    </w:tbl>
    <w:p w14:paraId="454C73A6" w14:textId="77777777" w:rsidR="00944F94" w:rsidRPr="0088638E" w:rsidRDefault="00944F94" w:rsidP="008672A8">
      <w:pPr>
        <w:jc w:val="both"/>
        <w:rPr>
          <w:b/>
          <w:lang w:eastAsia="zh-CN"/>
        </w:rPr>
      </w:pPr>
    </w:p>
    <w:p w14:paraId="168E00E7" w14:textId="60C55118" w:rsidR="00671EA4" w:rsidRDefault="00671EA4" w:rsidP="00671EA4">
      <w:pPr>
        <w:jc w:val="both"/>
        <w:rPr>
          <w:b/>
          <w:bCs/>
          <w:lang w:eastAsia="zh-CN"/>
        </w:rPr>
      </w:pPr>
    </w:p>
    <w:p w14:paraId="0CC4E1E2" w14:textId="3BC2F484" w:rsidR="00671EA4" w:rsidRDefault="00671EA4" w:rsidP="00671EA4">
      <w:pPr>
        <w:jc w:val="both"/>
        <w:rPr>
          <w:b/>
          <w:bCs/>
          <w:lang w:eastAsia="zh-CN"/>
        </w:rPr>
      </w:pPr>
      <w:r>
        <w:rPr>
          <w:b/>
          <w:bCs/>
          <w:lang w:eastAsia="zh-CN"/>
        </w:rPr>
        <w:t xml:space="preserve">Test cases for PDCCH requirement </w:t>
      </w:r>
    </w:p>
    <w:p w14:paraId="54E0F83D" w14:textId="5E15BB84" w:rsidR="0088638E" w:rsidRDefault="0088638E" w:rsidP="0088638E">
      <w:pPr>
        <w:jc w:val="both"/>
        <w:rPr>
          <w:szCs w:val="18"/>
          <w:lang w:eastAsia="zh-CN"/>
        </w:rPr>
      </w:pPr>
      <w:r>
        <w:rPr>
          <w:szCs w:val="18"/>
          <w:lang w:eastAsia="zh-CN"/>
        </w:rPr>
        <w:t xml:space="preserve">As for the test cases for </w:t>
      </w:r>
      <w:r w:rsidR="00A97713">
        <w:rPr>
          <w:szCs w:val="18"/>
          <w:lang w:eastAsia="zh-CN"/>
        </w:rPr>
        <w:t>PDCCH</w:t>
      </w:r>
      <w:r>
        <w:rPr>
          <w:szCs w:val="18"/>
          <w:lang w:eastAsia="zh-CN"/>
        </w:rPr>
        <w:t xml:space="preserve"> requirement with 15KHz and 30KHz SCS, </w:t>
      </w:r>
      <w:r w:rsidR="00A97713">
        <w:rPr>
          <w:szCs w:val="18"/>
          <w:lang w:eastAsia="zh-CN"/>
        </w:rPr>
        <w:t xml:space="preserve">the following cases can be considered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A97713" w14:paraId="6AC1024B" w14:textId="77777777" w:rsidTr="00A9771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13E9C72" w14:textId="77777777" w:rsidR="00A97713" w:rsidRDefault="00A97713">
            <w:pPr>
              <w:pStyle w:val="TAH"/>
              <w:rPr>
                <w:rFonts w:eastAsia="宋体"/>
              </w:rPr>
            </w:pPr>
            <w:r>
              <w:rPr>
                <w:rFonts w:eastAsia="宋体"/>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A04A958" w14:textId="77777777" w:rsidR="00A97713" w:rsidRDefault="00A97713">
            <w:pPr>
              <w:pStyle w:val="TAH"/>
              <w:rPr>
                <w:rFonts w:eastAsia="宋体"/>
                <w:lang w:eastAsia="zh-CN"/>
              </w:rPr>
            </w:pPr>
            <w:r>
              <w:rPr>
                <w:rFonts w:eastAsia="宋体"/>
              </w:rPr>
              <w:t>Bandwidth</w:t>
            </w:r>
            <w:r>
              <w:rPr>
                <w:rFonts w:eastAsia="宋体"/>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FE145F9" w14:textId="77777777" w:rsidR="00A97713" w:rsidRDefault="00A97713">
            <w:pPr>
              <w:pStyle w:val="TAH"/>
              <w:rPr>
                <w:rFonts w:eastAsia="宋体"/>
                <w:lang w:eastAsia="zh-CN"/>
              </w:rPr>
            </w:pPr>
            <w:r>
              <w:rPr>
                <w:rFonts w:eastAsia="宋体"/>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046335B" w14:textId="77777777" w:rsidR="00A97713" w:rsidRDefault="00A97713">
            <w:pPr>
              <w:pStyle w:val="TAH"/>
              <w:rPr>
                <w:rFonts w:eastAsia="宋体"/>
                <w:lang w:eastAsia="zh-CN"/>
              </w:rPr>
            </w:pPr>
            <w:r>
              <w:rPr>
                <w:rFonts w:eastAsia="宋体"/>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02CF1FD" w14:textId="77777777" w:rsidR="00A97713" w:rsidRDefault="00A97713">
            <w:pPr>
              <w:pStyle w:val="TAH"/>
              <w:rPr>
                <w:rFonts w:eastAsia="宋体"/>
                <w:lang w:eastAsia="en-US"/>
              </w:rPr>
            </w:pPr>
            <w:r>
              <w:rPr>
                <w:rFonts w:eastAsia="宋体"/>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74C5F23" w14:textId="77777777" w:rsidR="00A97713" w:rsidRDefault="00A97713">
            <w:pPr>
              <w:pStyle w:val="TAH"/>
              <w:rPr>
                <w:rFonts w:eastAsia="宋体"/>
              </w:rPr>
            </w:pPr>
            <w:r>
              <w:rPr>
                <w:rFonts w:eastAsia="宋体"/>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7EA8E98" w14:textId="77777777" w:rsidR="00A97713" w:rsidRDefault="00A97713">
            <w:pPr>
              <w:pStyle w:val="TAH"/>
              <w:rPr>
                <w:rFonts w:eastAsia="宋体"/>
              </w:rPr>
            </w:pPr>
            <w:r>
              <w:rPr>
                <w:rFonts w:eastAsia="宋体"/>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C6D1EA1" w14:textId="77777777" w:rsidR="00A97713" w:rsidRDefault="00A97713">
            <w:pPr>
              <w:pStyle w:val="TAH"/>
              <w:rPr>
                <w:rFonts w:eastAsia="宋体"/>
              </w:rPr>
            </w:pPr>
            <w:r>
              <w:rPr>
                <w:rFonts w:eastAsia="宋体"/>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3CF649" w14:textId="77777777" w:rsidR="00A97713" w:rsidRDefault="00A97713">
            <w:pPr>
              <w:pStyle w:val="TAH"/>
              <w:rPr>
                <w:rFonts w:eastAsia="宋体"/>
              </w:rPr>
            </w:pPr>
            <w:r>
              <w:rPr>
                <w:rFonts w:eastAsia="宋体"/>
              </w:rPr>
              <w:t>Reference value</w:t>
            </w:r>
          </w:p>
        </w:tc>
      </w:tr>
      <w:tr w:rsidR="00A97713" w14:paraId="212A5F7A" w14:textId="77777777" w:rsidTr="00A9771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981E4CB" w14:textId="77777777" w:rsidR="00A97713" w:rsidRDefault="00A97713">
            <w:pPr>
              <w:spacing w:after="0"/>
              <w:rPr>
                <w:rFonts w:ascii="Arial" w:eastAsia="宋体" w:hAnsi="Arial"/>
                <w:b/>
                <w:sz w:val="18"/>
                <w:lang w:val="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3308A6" w14:textId="77777777" w:rsidR="00A97713" w:rsidRDefault="00A97713">
            <w:pPr>
              <w:spacing w:after="0"/>
              <w:rPr>
                <w:rFonts w:ascii="Arial" w:eastAsia="宋体" w:hAnsi="Arial"/>
                <w:b/>
                <w:sz w:val="18"/>
                <w:lang w:val="en-GB"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DFBE64" w14:textId="77777777" w:rsidR="00A97713" w:rsidRDefault="00A97713">
            <w:pPr>
              <w:spacing w:after="0"/>
              <w:rPr>
                <w:rFonts w:ascii="Arial" w:eastAsia="宋体" w:hAnsi="Arial"/>
                <w:b/>
                <w:sz w:val="18"/>
                <w:lang w:val="en-GB"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197E65C" w14:textId="77777777" w:rsidR="00A97713" w:rsidRDefault="00A97713">
            <w:pPr>
              <w:spacing w:after="0"/>
              <w:rPr>
                <w:rFonts w:ascii="Arial" w:eastAsia="宋体" w:hAnsi="Arial"/>
                <w:b/>
                <w:sz w:val="18"/>
                <w:lang w:val="en-GB"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B6D1DB5" w14:textId="77777777" w:rsidR="00A97713" w:rsidRDefault="00A97713">
            <w:pPr>
              <w:spacing w:after="0"/>
              <w:rPr>
                <w:rFonts w:ascii="Arial" w:eastAsia="宋体" w:hAnsi="Arial"/>
                <w:b/>
                <w:sz w:val="18"/>
                <w:lang w:val="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196AC5" w14:textId="77777777" w:rsidR="00A97713" w:rsidRDefault="00A97713">
            <w:pPr>
              <w:spacing w:after="0"/>
              <w:rPr>
                <w:rFonts w:ascii="Arial" w:eastAsia="宋体" w:hAnsi="Arial"/>
                <w:b/>
                <w:sz w:val="18"/>
                <w:lang w:val="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21BC05" w14:textId="77777777" w:rsidR="00A97713" w:rsidRDefault="00A97713">
            <w:pPr>
              <w:spacing w:after="0"/>
              <w:rPr>
                <w:rFonts w:ascii="Arial" w:eastAsia="宋体" w:hAnsi="Arial"/>
                <w:b/>
                <w:sz w:val="18"/>
                <w:lang w:val="en-GB"/>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F36C4FC" w14:textId="77777777" w:rsidR="00A97713" w:rsidRDefault="00A97713">
            <w:pPr>
              <w:spacing w:after="0"/>
              <w:rPr>
                <w:rFonts w:ascii="Arial" w:eastAsia="宋体" w:hAnsi="Arial"/>
                <w:b/>
                <w:sz w:val="18"/>
                <w:lang w:val="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32FE817" w14:textId="77777777" w:rsidR="00A97713" w:rsidRDefault="00A97713">
            <w:pPr>
              <w:pStyle w:val="TAH"/>
              <w:rPr>
                <w:rFonts w:eastAsia="宋体"/>
              </w:rPr>
            </w:pPr>
            <w:r>
              <w:rPr>
                <w:rFonts w:eastAsia="宋体"/>
              </w:rPr>
              <w:t>Pm-</w:t>
            </w:r>
            <w:proofErr w:type="spellStart"/>
            <w:r>
              <w:rPr>
                <w:rFonts w:eastAsia="宋体"/>
              </w:rPr>
              <w:t>dsg</w:t>
            </w:r>
            <w:proofErr w:type="spellEnd"/>
            <w:r>
              <w:rPr>
                <w:rFonts w:eastAsia="宋体"/>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FE78D73" w14:textId="77777777" w:rsidR="00A97713" w:rsidRDefault="00A97713">
            <w:pPr>
              <w:pStyle w:val="TAH"/>
              <w:rPr>
                <w:rFonts w:eastAsia="宋体"/>
              </w:rPr>
            </w:pPr>
            <w:r>
              <w:rPr>
                <w:rFonts w:eastAsia="宋体"/>
              </w:rPr>
              <w:t>SNR (dB)</w:t>
            </w:r>
          </w:p>
        </w:tc>
      </w:tr>
      <w:tr w:rsidR="00A97713" w14:paraId="7F3CD112" w14:textId="77777777" w:rsidTr="00A97713">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719D97F8" w14:textId="77777777" w:rsidR="00A97713" w:rsidRDefault="00A97713">
            <w:pPr>
              <w:pStyle w:val="TAC"/>
              <w:rPr>
                <w:rFonts w:eastAsia="宋体"/>
              </w:rPr>
            </w:pPr>
            <w:r>
              <w:rPr>
                <w:rFonts w:eastAsia="宋体"/>
              </w:rPr>
              <w:t>1-1</w:t>
            </w:r>
          </w:p>
        </w:tc>
        <w:tc>
          <w:tcPr>
            <w:tcW w:w="851" w:type="dxa"/>
            <w:tcBorders>
              <w:top w:val="single" w:sz="4" w:space="0" w:color="auto"/>
              <w:left w:val="single" w:sz="4" w:space="0" w:color="auto"/>
              <w:bottom w:val="single" w:sz="4" w:space="0" w:color="auto"/>
              <w:right w:val="single" w:sz="4" w:space="0" w:color="auto"/>
            </w:tcBorders>
            <w:hideMark/>
          </w:tcPr>
          <w:p w14:paraId="45DBFE54" w14:textId="77777777" w:rsidR="00A97713" w:rsidRDefault="00A97713">
            <w:pPr>
              <w:pStyle w:val="TAC"/>
              <w:rPr>
                <w:rFonts w:eastAsia="宋体"/>
              </w:rPr>
            </w:pPr>
            <w:r>
              <w:rPr>
                <w:rFonts w:eastAsia="宋体"/>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23B8B276" w14:textId="77777777" w:rsidR="00A97713" w:rsidRDefault="00A97713">
            <w:pPr>
              <w:pStyle w:val="TAC"/>
              <w:rPr>
                <w:rFonts w:eastAsia="宋体"/>
                <w:lang w:eastAsia="zh-CN"/>
              </w:rPr>
            </w:pPr>
            <w:r>
              <w:rPr>
                <w:rFonts w:eastAsia="宋体"/>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FA31974" w14:textId="77777777" w:rsidR="00A97713" w:rsidRDefault="00A97713">
            <w:pPr>
              <w:pStyle w:val="TAC"/>
              <w:rPr>
                <w:rFonts w:eastAsia="宋体"/>
                <w:lang w:eastAsia="zh-CN"/>
              </w:rPr>
            </w:pPr>
            <w:r>
              <w:rPr>
                <w:rFonts w:eastAsia="宋体"/>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2F146703" w14:textId="77777777" w:rsidR="00A97713" w:rsidRDefault="00A97713">
            <w:pPr>
              <w:pStyle w:val="TAC"/>
              <w:rPr>
                <w:rFonts w:eastAsia="宋体"/>
              </w:rPr>
            </w:pPr>
            <w:r>
              <w:rPr>
                <w:rFonts w:eastAsia="宋体"/>
              </w:rPr>
              <w:t>8</w:t>
            </w:r>
          </w:p>
        </w:tc>
        <w:tc>
          <w:tcPr>
            <w:tcW w:w="1134" w:type="dxa"/>
            <w:tcBorders>
              <w:top w:val="single" w:sz="4" w:space="0" w:color="auto"/>
              <w:left w:val="single" w:sz="4" w:space="0" w:color="auto"/>
              <w:bottom w:val="single" w:sz="4" w:space="0" w:color="auto"/>
              <w:right w:val="single" w:sz="4" w:space="0" w:color="auto"/>
            </w:tcBorders>
            <w:hideMark/>
          </w:tcPr>
          <w:p w14:paraId="3CC098E9" w14:textId="6C627449" w:rsidR="00A97713" w:rsidRDefault="00A97713">
            <w:pPr>
              <w:pStyle w:val="TAC"/>
              <w:rPr>
                <w:rFonts w:eastAsia="宋体"/>
              </w:rPr>
            </w:pPr>
            <w:r>
              <w:rPr>
                <w:rFonts w:eastAsia="宋体"/>
              </w:rPr>
              <w:t>TBD</w:t>
            </w:r>
          </w:p>
        </w:tc>
        <w:tc>
          <w:tcPr>
            <w:tcW w:w="1276" w:type="dxa"/>
            <w:tcBorders>
              <w:top w:val="single" w:sz="4" w:space="0" w:color="auto"/>
              <w:left w:val="single" w:sz="4" w:space="0" w:color="auto"/>
              <w:bottom w:val="single" w:sz="4" w:space="0" w:color="auto"/>
              <w:right w:val="single" w:sz="4" w:space="0" w:color="auto"/>
            </w:tcBorders>
            <w:hideMark/>
          </w:tcPr>
          <w:p w14:paraId="43B6ECAC" w14:textId="6FD9AE8E" w:rsidR="00A97713" w:rsidRDefault="00A97713">
            <w:pPr>
              <w:pStyle w:val="TAC"/>
              <w:rPr>
                <w:rFonts w:eastAsia="宋体"/>
              </w:rPr>
            </w:pPr>
            <w:r w:rsidRPr="0088638E">
              <w:rPr>
                <w:b/>
                <w:lang w:eastAsia="en-GB"/>
              </w:rPr>
              <w:t>NTN-TDLC5-</w:t>
            </w:r>
            <w:r>
              <w:rPr>
                <w:b/>
                <w:lang w:eastAsia="en-GB"/>
              </w:rPr>
              <w:t>TBD</w:t>
            </w:r>
          </w:p>
        </w:tc>
        <w:tc>
          <w:tcPr>
            <w:tcW w:w="1130" w:type="dxa"/>
            <w:tcBorders>
              <w:top w:val="single" w:sz="4" w:space="0" w:color="auto"/>
              <w:left w:val="single" w:sz="4" w:space="0" w:color="auto"/>
              <w:bottom w:val="single" w:sz="4" w:space="0" w:color="auto"/>
              <w:right w:val="single" w:sz="4" w:space="0" w:color="auto"/>
            </w:tcBorders>
            <w:hideMark/>
          </w:tcPr>
          <w:p w14:paraId="5BA26E01" w14:textId="653B0F21" w:rsidR="00A97713" w:rsidRDefault="00A97713">
            <w:pPr>
              <w:pStyle w:val="TAC"/>
              <w:rPr>
                <w:rFonts w:eastAsia="宋体"/>
              </w:rPr>
            </w:pPr>
            <w:r>
              <w:rPr>
                <w:rFonts w:eastAsia="宋体"/>
              </w:rPr>
              <w:t>1x1 Low</w:t>
            </w:r>
          </w:p>
        </w:tc>
        <w:tc>
          <w:tcPr>
            <w:tcW w:w="992" w:type="dxa"/>
            <w:tcBorders>
              <w:top w:val="single" w:sz="4" w:space="0" w:color="auto"/>
              <w:left w:val="single" w:sz="4" w:space="0" w:color="auto"/>
              <w:bottom w:val="single" w:sz="4" w:space="0" w:color="auto"/>
              <w:right w:val="single" w:sz="4" w:space="0" w:color="auto"/>
            </w:tcBorders>
            <w:hideMark/>
          </w:tcPr>
          <w:p w14:paraId="01630F4F" w14:textId="77777777" w:rsidR="00A97713" w:rsidRDefault="00A97713">
            <w:pPr>
              <w:pStyle w:val="TAC"/>
              <w:rPr>
                <w:rFonts w:eastAsia="宋体"/>
              </w:rPr>
            </w:pPr>
            <w:r>
              <w:rPr>
                <w:rFonts w:eastAsia="宋体"/>
              </w:rPr>
              <w:t>1</w:t>
            </w:r>
          </w:p>
        </w:tc>
        <w:tc>
          <w:tcPr>
            <w:tcW w:w="721" w:type="dxa"/>
            <w:tcBorders>
              <w:top w:val="single" w:sz="4" w:space="0" w:color="auto"/>
              <w:left w:val="single" w:sz="4" w:space="0" w:color="auto"/>
              <w:bottom w:val="single" w:sz="4" w:space="0" w:color="auto"/>
              <w:right w:val="single" w:sz="4" w:space="0" w:color="auto"/>
            </w:tcBorders>
            <w:hideMark/>
          </w:tcPr>
          <w:p w14:paraId="504EEF3D" w14:textId="5F983A0D" w:rsidR="00A97713" w:rsidRDefault="00A97713">
            <w:pPr>
              <w:pStyle w:val="TAC"/>
              <w:rPr>
                <w:rFonts w:eastAsia="宋体"/>
                <w:lang w:eastAsia="zh-CN"/>
              </w:rPr>
            </w:pPr>
            <w:r>
              <w:rPr>
                <w:rFonts w:eastAsia="宋体"/>
                <w:lang w:eastAsia="zh-CN"/>
              </w:rPr>
              <w:t>TBD</w:t>
            </w:r>
          </w:p>
        </w:tc>
      </w:tr>
    </w:tbl>
    <w:p w14:paraId="65BAE700" w14:textId="25C05708" w:rsidR="00701665" w:rsidRDefault="00701665" w:rsidP="00A5663D">
      <w:pPr>
        <w:jc w:val="both"/>
        <w:rPr>
          <w:b/>
          <w:bCs/>
          <w:lang w:eastAsia="zh-CN"/>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A97713" w14:paraId="5363A128" w14:textId="77777777" w:rsidTr="0000112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DFB9CCF" w14:textId="77777777" w:rsidR="00A97713" w:rsidRDefault="00A97713" w:rsidP="00001127">
            <w:pPr>
              <w:pStyle w:val="TAH"/>
              <w:rPr>
                <w:rFonts w:eastAsia="宋体"/>
              </w:rPr>
            </w:pPr>
            <w:r>
              <w:rPr>
                <w:rFonts w:eastAsia="宋体"/>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8BB7BAE" w14:textId="77777777" w:rsidR="00A97713" w:rsidRDefault="00A97713" w:rsidP="00001127">
            <w:pPr>
              <w:pStyle w:val="TAH"/>
              <w:rPr>
                <w:rFonts w:eastAsia="宋体"/>
                <w:lang w:eastAsia="zh-CN"/>
              </w:rPr>
            </w:pPr>
            <w:r>
              <w:rPr>
                <w:rFonts w:eastAsia="宋体"/>
              </w:rPr>
              <w:t>Bandwidth</w:t>
            </w:r>
            <w:r>
              <w:rPr>
                <w:rFonts w:eastAsia="宋体"/>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B848AD1" w14:textId="77777777" w:rsidR="00A97713" w:rsidRDefault="00A97713" w:rsidP="00001127">
            <w:pPr>
              <w:pStyle w:val="TAH"/>
              <w:rPr>
                <w:rFonts w:eastAsia="宋体"/>
                <w:lang w:eastAsia="zh-CN"/>
              </w:rPr>
            </w:pPr>
            <w:r>
              <w:rPr>
                <w:rFonts w:eastAsia="宋体"/>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6CE4E23" w14:textId="77777777" w:rsidR="00A97713" w:rsidRDefault="00A97713" w:rsidP="00001127">
            <w:pPr>
              <w:pStyle w:val="TAH"/>
              <w:rPr>
                <w:rFonts w:eastAsia="宋体"/>
                <w:lang w:eastAsia="zh-CN"/>
              </w:rPr>
            </w:pPr>
            <w:r>
              <w:rPr>
                <w:rFonts w:eastAsia="宋体"/>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398893B" w14:textId="77777777" w:rsidR="00A97713" w:rsidRDefault="00A97713" w:rsidP="00001127">
            <w:pPr>
              <w:pStyle w:val="TAH"/>
              <w:rPr>
                <w:rFonts w:eastAsia="宋体"/>
                <w:lang w:eastAsia="en-US"/>
              </w:rPr>
            </w:pPr>
            <w:r>
              <w:rPr>
                <w:rFonts w:eastAsia="宋体"/>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DD56137" w14:textId="77777777" w:rsidR="00A97713" w:rsidRDefault="00A97713" w:rsidP="00001127">
            <w:pPr>
              <w:pStyle w:val="TAH"/>
              <w:rPr>
                <w:rFonts w:eastAsia="宋体"/>
              </w:rPr>
            </w:pPr>
            <w:r>
              <w:rPr>
                <w:rFonts w:eastAsia="宋体"/>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DFF7171" w14:textId="77777777" w:rsidR="00A97713" w:rsidRDefault="00A97713" w:rsidP="00001127">
            <w:pPr>
              <w:pStyle w:val="TAH"/>
              <w:rPr>
                <w:rFonts w:eastAsia="宋体"/>
              </w:rPr>
            </w:pPr>
            <w:r>
              <w:rPr>
                <w:rFonts w:eastAsia="宋体"/>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BAFDC8F" w14:textId="77777777" w:rsidR="00A97713" w:rsidRDefault="00A97713" w:rsidP="00001127">
            <w:pPr>
              <w:pStyle w:val="TAH"/>
              <w:rPr>
                <w:rFonts w:eastAsia="宋体"/>
              </w:rPr>
            </w:pPr>
            <w:r>
              <w:rPr>
                <w:rFonts w:eastAsia="宋体"/>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4AD31FE" w14:textId="77777777" w:rsidR="00A97713" w:rsidRDefault="00A97713" w:rsidP="00001127">
            <w:pPr>
              <w:pStyle w:val="TAH"/>
              <w:rPr>
                <w:rFonts w:eastAsia="宋体"/>
              </w:rPr>
            </w:pPr>
            <w:r>
              <w:rPr>
                <w:rFonts w:eastAsia="宋体"/>
              </w:rPr>
              <w:t>Reference value</w:t>
            </w:r>
          </w:p>
        </w:tc>
      </w:tr>
      <w:tr w:rsidR="00A97713" w14:paraId="4E9C4F95" w14:textId="77777777" w:rsidTr="0000112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2A6B1A" w14:textId="77777777" w:rsidR="00A97713" w:rsidRDefault="00A97713" w:rsidP="00001127">
            <w:pPr>
              <w:spacing w:after="0"/>
              <w:rPr>
                <w:rFonts w:ascii="Arial" w:eastAsia="宋体" w:hAnsi="Arial"/>
                <w:b/>
                <w:sz w:val="18"/>
                <w:lang w:val="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65B89AD" w14:textId="77777777" w:rsidR="00A97713" w:rsidRDefault="00A97713" w:rsidP="00001127">
            <w:pPr>
              <w:spacing w:after="0"/>
              <w:rPr>
                <w:rFonts w:ascii="Arial" w:eastAsia="宋体" w:hAnsi="Arial"/>
                <w:b/>
                <w:sz w:val="18"/>
                <w:lang w:val="en-GB"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BDABC1" w14:textId="77777777" w:rsidR="00A97713" w:rsidRDefault="00A97713" w:rsidP="00001127">
            <w:pPr>
              <w:spacing w:after="0"/>
              <w:rPr>
                <w:rFonts w:ascii="Arial" w:eastAsia="宋体" w:hAnsi="Arial"/>
                <w:b/>
                <w:sz w:val="18"/>
                <w:lang w:val="en-GB"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772F941" w14:textId="77777777" w:rsidR="00A97713" w:rsidRDefault="00A97713" w:rsidP="00001127">
            <w:pPr>
              <w:spacing w:after="0"/>
              <w:rPr>
                <w:rFonts w:ascii="Arial" w:eastAsia="宋体" w:hAnsi="Arial"/>
                <w:b/>
                <w:sz w:val="18"/>
                <w:lang w:val="en-GB"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0D13344" w14:textId="77777777" w:rsidR="00A97713" w:rsidRDefault="00A97713" w:rsidP="00001127">
            <w:pPr>
              <w:spacing w:after="0"/>
              <w:rPr>
                <w:rFonts w:ascii="Arial" w:eastAsia="宋体" w:hAnsi="Arial"/>
                <w:b/>
                <w:sz w:val="18"/>
                <w:lang w:val="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A88CD3" w14:textId="77777777" w:rsidR="00A97713" w:rsidRDefault="00A97713" w:rsidP="00001127">
            <w:pPr>
              <w:spacing w:after="0"/>
              <w:rPr>
                <w:rFonts w:ascii="Arial" w:eastAsia="宋体" w:hAnsi="Arial"/>
                <w:b/>
                <w:sz w:val="18"/>
                <w:lang w:val="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2F3B51" w14:textId="77777777" w:rsidR="00A97713" w:rsidRDefault="00A97713" w:rsidP="00001127">
            <w:pPr>
              <w:spacing w:after="0"/>
              <w:rPr>
                <w:rFonts w:ascii="Arial" w:eastAsia="宋体" w:hAnsi="Arial"/>
                <w:b/>
                <w:sz w:val="18"/>
                <w:lang w:val="en-GB"/>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C0362E6" w14:textId="77777777" w:rsidR="00A97713" w:rsidRDefault="00A97713" w:rsidP="00001127">
            <w:pPr>
              <w:spacing w:after="0"/>
              <w:rPr>
                <w:rFonts w:ascii="Arial" w:eastAsia="宋体" w:hAnsi="Arial"/>
                <w:b/>
                <w:sz w:val="18"/>
                <w:lang w:val="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8F5EE8B" w14:textId="77777777" w:rsidR="00A97713" w:rsidRDefault="00A97713" w:rsidP="00001127">
            <w:pPr>
              <w:pStyle w:val="TAH"/>
              <w:rPr>
                <w:rFonts w:eastAsia="宋体"/>
              </w:rPr>
            </w:pPr>
            <w:r>
              <w:rPr>
                <w:rFonts w:eastAsia="宋体"/>
              </w:rPr>
              <w:t>Pm-</w:t>
            </w:r>
            <w:proofErr w:type="spellStart"/>
            <w:r>
              <w:rPr>
                <w:rFonts w:eastAsia="宋体"/>
              </w:rPr>
              <w:t>dsg</w:t>
            </w:r>
            <w:proofErr w:type="spellEnd"/>
            <w:r>
              <w:rPr>
                <w:rFonts w:eastAsia="宋体"/>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DCD0DEE" w14:textId="77777777" w:rsidR="00A97713" w:rsidRDefault="00A97713" w:rsidP="00001127">
            <w:pPr>
              <w:pStyle w:val="TAH"/>
              <w:rPr>
                <w:rFonts w:eastAsia="宋体"/>
              </w:rPr>
            </w:pPr>
            <w:r>
              <w:rPr>
                <w:rFonts w:eastAsia="宋体"/>
              </w:rPr>
              <w:t>SNR (dB)</w:t>
            </w:r>
          </w:p>
        </w:tc>
      </w:tr>
      <w:tr w:rsidR="00A97713" w14:paraId="018017E6" w14:textId="77777777" w:rsidTr="00001127">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5DA5E516" w14:textId="77777777" w:rsidR="00A97713" w:rsidRDefault="00A97713" w:rsidP="00001127">
            <w:pPr>
              <w:pStyle w:val="TAC"/>
              <w:rPr>
                <w:rFonts w:eastAsia="宋体"/>
              </w:rPr>
            </w:pPr>
            <w:r>
              <w:rPr>
                <w:rFonts w:eastAsia="宋体"/>
              </w:rPr>
              <w:t>1-1</w:t>
            </w:r>
          </w:p>
        </w:tc>
        <w:tc>
          <w:tcPr>
            <w:tcW w:w="851" w:type="dxa"/>
            <w:tcBorders>
              <w:top w:val="single" w:sz="4" w:space="0" w:color="auto"/>
              <w:left w:val="single" w:sz="4" w:space="0" w:color="auto"/>
              <w:bottom w:val="single" w:sz="4" w:space="0" w:color="auto"/>
              <w:right w:val="single" w:sz="4" w:space="0" w:color="auto"/>
            </w:tcBorders>
            <w:hideMark/>
          </w:tcPr>
          <w:p w14:paraId="405274A7" w14:textId="60F7CB68" w:rsidR="00A97713" w:rsidRDefault="00A97713" w:rsidP="00001127">
            <w:pPr>
              <w:pStyle w:val="TAC"/>
              <w:rPr>
                <w:rFonts w:eastAsia="宋体"/>
              </w:rPr>
            </w:pPr>
            <w:r>
              <w:rPr>
                <w:rFonts w:eastAsia="宋体"/>
              </w:rPr>
              <w:t>100</w:t>
            </w:r>
          </w:p>
        </w:tc>
        <w:tc>
          <w:tcPr>
            <w:tcW w:w="850" w:type="dxa"/>
            <w:tcBorders>
              <w:top w:val="single" w:sz="4" w:space="0" w:color="auto"/>
              <w:left w:val="single" w:sz="4" w:space="0" w:color="auto"/>
              <w:bottom w:val="single" w:sz="4" w:space="0" w:color="auto"/>
              <w:right w:val="single" w:sz="4" w:space="0" w:color="auto"/>
            </w:tcBorders>
            <w:hideMark/>
          </w:tcPr>
          <w:p w14:paraId="36520794" w14:textId="42F60872" w:rsidR="00A97713" w:rsidRDefault="00A97713" w:rsidP="00001127">
            <w:pPr>
              <w:pStyle w:val="TAC"/>
              <w:rPr>
                <w:rFonts w:eastAsia="宋体"/>
                <w:lang w:eastAsia="zh-CN"/>
              </w:rPr>
            </w:pPr>
            <w:r>
              <w:rPr>
                <w:rFonts w:eastAsia="宋体"/>
                <w:lang w:eastAsia="zh-CN"/>
              </w:rPr>
              <w:t>132</w:t>
            </w:r>
          </w:p>
        </w:tc>
        <w:tc>
          <w:tcPr>
            <w:tcW w:w="914" w:type="dxa"/>
            <w:tcBorders>
              <w:top w:val="single" w:sz="4" w:space="0" w:color="auto"/>
              <w:left w:val="single" w:sz="4" w:space="0" w:color="auto"/>
              <w:bottom w:val="single" w:sz="4" w:space="0" w:color="auto"/>
              <w:right w:val="single" w:sz="4" w:space="0" w:color="auto"/>
            </w:tcBorders>
            <w:hideMark/>
          </w:tcPr>
          <w:p w14:paraId="03F99B9A" w14:textId="77777777" w:rsidR="00A97713" w:rsidRDefault="00A97713" w:rsidP="00001127">
            <w:pPr>
              <w:pStyle w:val="TAC"/>
              <w:rPr>
                <w:rFonts w:eastAsia="宋体"/>
                <w:lang w:eastAsia="zh-CN"/>
              </w:rPr>
            </w:pPr>
            <w:r>
              <w:rPr>
                <w:rFonts w:eastAsia="宋体"/>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19D30677" w14:textId="77777777" w:rsidR="00A97713" w:rsidRDefault="00A97713" w:rsidP="00001127">
            <w:pPr>
              <w:pStyle w:val="TAC"/>
              <w:rPr>
                <w:rFonts w:eastAsia="宋体"/>
              </w:rPr>
            </w:pPr>
            <w:r>
              <w:rPr>
                <w:rFonts w:eastAsia="宋体"/>
              </w:rPr>
              <w:t>8</w:t>
            </w:r>
          </w:p>
        </w:tc>
        <w:tc>
          <w:tcPr>
            <w:tcW w:w="1134" w:type="dxa"/>
            <w:tcBorders>
              <w:top w:val="single" w:sz="4" w:space="0" w:color="auto"/>
              <w:left w:val="single" w:sz="4" w:space="0" w:color="auto"/>
              <w:bottom w:val="single" w:sz="4" w:space="0" w:color="auto"/>
              <w:right w:val="single" w:sz="4" w:space="0" w:color="auto"/>
            </w:tcBorders>
            <w:hideMark/>
          </w:tcPr>
          <w:p w14:paraId="4FABBA74" w14:textId="77777777" w:rsidR="00A97713" w:rsidRDefault="00A97713" w:rsidP="00001127">
            <w:pPr>
              <w:pStyle w:val="TAC"/>
              <w:rPr>
                <w:rFonts w:eastAsia="宋体"/>
              </w:rPr>
            </w:pPr>
            <w:r>
              <w:rPr>
                <w:rFonts w:eastAsia="宋体"/>
              </w:rPr>
              <w:t>TBD</w:t>
            </w:r>
          </w:p>
        </w:tc>
        <w:tc>
          <w:tcPr>
            <w:tcW w:w="1276" w:type="dxa"/>
            <w:tcBorders>
              <w:top w:val="single" w:sz="4" w:space="0" w:color="auto"/>
              <w:left w:val="single" w:sz="4" w:space="0" w:color="auto"/>
              <w:bottom w:val="single" w:sz="4" w:space="0" w:color="auto"/>
              <w:right w:val="single" w:sz="4" w:space="0" w:color="auto"/>
            </w:tcBorders>
            <w:hideMark/>
          </w:tcPr>
          <w:p w14:paraId="0A1CC8F7" w14:textId="555B6BB9" w:rsidR="00A97713" w:rsidRDefault="00A97713" w:rsidP="00001127">
            <w:pPr>
              <w:pStyle w:val="TAC"/>
              <w:rPr>
                <w:rFonts w:eastAsia="宋体"/>
              </w:rPr>
            </w:pPr>
            <w:r w:rsidRPr="0088638E">
              <w:rPr>
                <w:b/>
                <w:lang w:eastAsia="en-GB"/>
              </w:rPr>
              <w:t>NTN-TDLC5-</w:t>
            </w:r>
            <w:r w:rsidR="00905819" w:rsidRPr="0088638E">
              <w:rPr>
                <w:b/>
                <w:lang w:eastAsia="en-GB"/>
              </w:rPr>
              <w:t>1200</w:t>
            </w:r>
          </w:p>
        </w:tc>
        <w:tc>
          <w:tcPr>
            <w:tcW w:w="1130" w:type="dxa"/>
            <w:tcBorders>
              <w:top w:val="single" w:sz="4" w:space="0" w:color="auto"/>
              <w:left w:val="single" w:sz="4" w:space="0" w:color="auto"/>
              <w:bottom w:val="single" w:sz="4" w:space="0" w:color="auto"/>
              <w:right w:val="single" w:sz="4" w:space="0" w:color="auto"/>
            </w:tcBorders>
            <w:hideMark/>
          </w:tcPr>
          <w:p w14:paraId="0D565086" w14:textId="77777777" w:rsidR="00A97713" w:rsidRDefault="00A97713" w:rsidP="00001127">
            <w:pPr>
              <w:pStyle w:val="TAC"/>
              <w:rPr>
                <w:rFonts w:eastAsia="宋体"/>
              </w:rPr>
            </w:pPr>
            <w:r>
              <w:rPr>
                <w:rFonts w:eastAsia="宋体"/>
              </w:rPr>
              <w:t>1x1 Low</w:t>
            </w:r>
          </w:p>
        </w:tc>
        <w:tc>
          <w:tcPr>
            <w:tcW w:w="992" w:type="dxa"/>
            <w:tcBorders>
              <w:top w:val="single" w:sz="4" w:space="0" w:color="auto"/>
              <w:left w:val="single" w:sz="4" w:space="0" w:color="auto"/>
              <w:bottom w:val="single" w:sz="4" w:space="0" w:color="auto"/>
              <w:right w:val="single" w:sz="4" w:space="0" w:color="auto"/>
            </w:tcBorders>
            <w:hideMark/>
          </w:tcPr>
          <w:p w14:paraId="435BDF46" w14:textId="77777777" w:rsidR="00A97713" w:rsidRDefault="00A97713" w:rsidP="00001127">
            <w:pPr>
              <w:pStyle w:val="TAC"/>
              <w:rPr>
                <w:rFonts w:eastAsia="宋体"/>
              </w:rPr>
            </w:pPr>
            <w:r>
              <w:rPr>
                <w:rFonts w:eastAsia="宋体"/>
              </w:rPr>
              <w:t>1</w:t>
            </w:r>
          </w:p>
        </w:tc>
        <w:tc>
          <w:tcPr>
            <w:tcW w:w="721" w:type="dxa"/>
            <w:tcBorders>
              <w:top w:val="single" w:sz="4" w:space="0" w:color="auto"/>
              <w:left w:val="single" w:sz="4" w:space="0" w:color="auto"/>
              <w:bottom w:val="single" w:sz="4" w:space="0" w:color="auto"/>
              <w:right w:val="single" w:sz="4" w:space="0" w:color="auto"/>
            </w:tcBorders>
            <w:hideMark/>
          </w:tcPr>
          <w:p w14:paraId="36915BEB" w14:textId="77777777" w:rsidR="00A97713" w:rsidRDefault="00A97713" w:rsidP="00001127">
            <w:pPr>
              <w:pStyle w:val="TAC"/>
              <w:rPr>
                <w:rFonts w:eastAsia="宋体"/>
                <w:lang w:eastAsia="zh-CN"/>
              </w:rPr>
            </w:pPr>
            <w:r>
              <w:rPr>
                <w:rFonts w:eastAsia="宋体"/>
                <w:lang w:eastAsia="zh-CN"/>
              </w:rPr>
              <w:t>TBD</w:t>
            </w:r>
          </w:p>
        </w:tc>
      </w:tr>
    </w:tbl>
    <w:p w14:paraId="391B9A11" w14:textId="72F24AC0" w:rsidR="00A97713" w:rsidRDefault="00A97713" w:rsidP="00A5663D">
      <w:pPr>
        <w:jc w:val="both"/>
        <w:rPr>
          <w:b/>
          <w:bCs/>
          <w:lang w:eastAsia="zh-CN"/>
        </w:rPr>
      </w:pPr>
    </w:p>
    <w:p w14:paraId="542A9A04" w14:textId="3111C613" w:rsidR="00A97713" w:rsidRPr="00A97713" w:rsidRDefault="00A97713" w:rsidP="00A5663D">
      <w:pPr>
        <w:jc w:val="both"/>
        <w:rPr>
          <w:b/>
          <w:bCs/>
          <w:lang w:eastAsia="zh-CN"/>
        </w:rPr>
      </w:pPr>
      <w:r>
        <w:rPr>
          <w:b/>
          <w:bCs/>
          <w:lang w:eastAsia="zh-CN"/>
        </w:rPr>
        <w:t xml:space="preserve">Proposal 13:  RAN4 could consider the following test cases for defining </w:t>
      </w:r>
      <w:r w:rsidR="00905819">
        <w:rPr>
          <w:b/>
          <w:bCs/>
          <w:lang w:eastAsia="zh-CN"/>
        </w:rPr>
        <w:t>PDCCH</w:t>
      </w:r>
      <w:r>
        <w:rPr>
          <w:b/>
          <w:bCs/>
          <w:lang w:eastAsia="zh-CN"/>
        </w:rPr>
        <w:t xml:space="preserve"> requirement</w:t>
      </w:r>
      <w:r>
        <w:rPr>
          <w:rFonts w:hint="eastAsia"/>
          <w:b/>
          <w:bCs/>
          <w:lang w:eastAsia="zh-CN"/>
        </w:rPr>
        <w:t xml:space="preserve"> </w:t>
      </w:r>
      <w:r>
        <w:rPr>
          <w:b/>
          <w:bCs/>
          <w:lang w:eastAsia="zh-CN"/>
        </w:rPr>
        <w:t>with 15KHz and 30KHz in Ku-band with FDD operation</w:t>
      </w:r>
    </w:p>
    <w:p w14:paraId="71C5261B" w14:textId="3017B3C3" w:rsidR="00777A65" w:rsidRDefault="009C01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C9C1778" w14:textId="60192197" w:rsidR="00E82ED1" w:rsidRDefault="00B21C01" w:rsidP="002743C4">
      <w:pPr>
        <w:jc w:val="both"/>
        <w:rPr>
          <w:lang w:eastAsia="zh-CN"/>
        </w:rPr>
      </w:pPr>
      <w:r>
        <w:rPr>
          <w:rFonts w:hint="eastAsia"/>
          <w:lang w:eastAsia="zh-CN"/>
        </w:rPr>
        <w:t>I</w:t>
      </w:r>
      <w:r>
        <w:rPr>
          <w:lang w:eastAsia="zh-CN"/>
        </w:rPr>
        <w:t xml:space="preserve">n this </w:t>
      </w:r>
      <w:r w:rsidR="00B46BCF">
        <w:rPr>
          <w:lang w:eastAsia="zh-CN"/>
        </w:rPr>
        <w:t>contribution, the</w:t>
      </w:r>
      <w:r w:rsidR="003A7CF9">
        <w:rPr>
          <w:lang w:eastAsia="zh-CN"/>
        </w:rPr>
        <w:t xml:space="preserve"> overview on test scope of </w:t>
      </w:r>
      <w:r w:rsidR="00B50E60">
        <w:rPr>
          <w:lang w:eastAsia="zh-CN"/>
        </w:rPr>
        <w:t>SAN and UE demodulation requirement to support Ku-band operation</w:t>
      </w:r>
      <w:r w:rsidR="00E82ED1">
        <w:rPr>
          <w:lang w:eastAsia="zh-CN"/>
        </w:rPr>
        <w:t>.</w:t>
      </w:r>
    </w:p>
    <w:p w14:paraId="3F2A754C" w14:textId="478BB521" w:rsidR="00E82ED1" w:rsidRPr="00E82ED1" w:rsidRDefault="00E82ED1" w:rsidP="002743C4">
      <w:pPr>
        <w:jc w:val="both"/>
        <w:rPr>
          <w:b/>
          <w:bCs/>
          <w:lang w:eastAsia="zh-CN"/>
        </w:rPr>
      </w:pPr>
      <w:r>
        <w:rPr>
          <w:b/>
          <w:bCs/>
          <w:lang w:eastAsia="zh-CN"/>
        </w:rPr>
        <w:t>PDSCH requirement</w:t>
      </w:r>
    </w:p>
    <w:p w14:paraId="3D4FC2A3" w14:textId="77777777" w:rsidR="00E82ED1" w:rsidRPr="005C4A9C" w:rsidRDefault="00E82ED1" w:rsidP="00E82ED1">
      <w:pPr>
        <w:jc w:val="both"/>
        <w:rPr>
          <w:b/>
          <w:bCs/>
          <w:lang w:eastAsia="zh-CN"/>
        </w:rPr>
      </w:pPr>
      <w:r>
        <w:rPr>
          <w:b/>
          <w:lang w:eastAsia="zh-CN"/>
        </w:rPr>
        <w:t>Observation 1:</w:t>
      </w:r>
      <w:r>
        <w:rPr>
          <w:b/>
          <w:bCs/>
          <w:lang w:eastAsia="zh-CN"/>
        </w:rPr>
        <w:t xml:space="preserve"> RAN4 has already introduced the PDSCH requirement for 15KHz SCS and 10MHz CBW in FR1-NTN for FDD operation, and 120KHz SCS and 200MHz CBW in FR2-NTN.</w:t>
      </w:r>
    </w:p>
    <w:p w14:paraId="45673776" w14:textId="77777777" w:rsidR="00E82ED1" w:rsidRPr="00DA3CA0" w:rsidRDefault="00E82ED1" w:rsidP="00E82ED1">
      <w:pPr>
        <w:jc w:val="both"/>
        <w:rPr>
          <w:b/>
          <w:bCs/>
          <w:lang w:eastAsia="zh-CN"/>
        </w:rPr>
      </w:pPr>
      <w:r>
        <w:rPr>
          <w:b/>
          <w:lang w:eastAsia="zh-CN"/>
        </w:rPr>
        <w:t>Observation 2:</w:t>
      </w:r>
      <w:r>
        <w:rPr>
          <w:b/>
          <w:bCs/>
          <w:lang w:eastAsia="zh-CN"/>
        </w:rPr>
        <w:t xml:space="preserve"> For NTN demodulation requirement, only the requirement with LEO scenario was defined for UE side, and one set of requirements was defined for SAN requirement for both GSO and NGSO scenario.</w:t>
      </w:r>
    </w:p>
    <w:p w14:paraId="3AAF6A6C" w14:textId="77777777" w:rsidR="00E82ED1" w:rsidRDefault="00E82ED1" w:rsidP="00E82ED1">
      <w:pPr>
        <w:jc w:val="both"/>
        <w:rPr>
          <w:szCs w:val="18"/>
          <w:lang w:eastAsia="zh-CN"/>
        </w:rPr>
      </w:pPr>
      <w:r>
        <w:rPr>
          <w:b/>
          <w:lang w:eastAsia="zh-CN"/>
        </w:rPr>
        <w:t>Proposal 1:</w:t>
      </w:r>
      <w:r>
        <w:rPr>
          <w:b/>
          <w:bCs/>
          <w:lang w:eastAsia="zh-CN"/>
        </w:rPr>
        <w:t xml:space="preserve"> RAN4 could consider the introduction of NR NTN PDSCH requirement for 15KHz SCS with targeting for GSO scenario for Ku-band</w:t>
      </w:r>
    </w:p>
    <w:p w14:paraId="6F4FE52D" w14:textId="77777777" w:rsidR="00E82ED1" w:rsidRPr="00E81660" w:rsidRDefault="00E82ED1" w:rsidP="00E82ED1">
      <w:pPr>
        <w:jc w:val="both"/>
        <w:rPr>
          <w:b/>
          <w:bCs/>
          <w:lang w:eastAsia="zh-CN"/>
        </w:rPr>
      </w:pPr>
      <w:r>
        <w:rPr>
          <w:b/>
          <w:lang w:eastAsia="zh-CN"/>
        </w:rPr>
        <w:t>Proposal 2:</w:t>
      </w:r>
      <w:r>
        <w:rPr>
          <w:b/>
          <w:bCs/>
          <w:lang w:eastAsia="zh-CN"/>
        </w:rPr>
        <w:t xml:space="preserve"> RAN4 could consider the introduction of NR NTN PDSCH requirement for 30KHz SCS with FDD operation for Ku-band</w:t>
      </w:r>
    </w:p>
    <w:p w14:paraId="792BF89F" w14:textId="77777777" w:rsidR="00E82ED1" w:rsidRDefault="00E82ED1" w:rsidP="00E82ED1">
      <w:pPr>
        <w:jc w:val="both"/>
        <w:rPr>
          <w:b/>
          <w:bCs/>
          <w:lang w:eastAsia="zh-CN"/>
        </w:rPr>
      </w:pPr>
      <w:r>
        <w:rPr>
          <w:rFonts w:hint="eastAsia"/>
          <w:b/>
          <w:bCs/>
          <w:lang w:eastAsia="zh-CN"/>
        </w:rPr>
        <w:t>P</w:t>
      </w:r>
      <w:r>
        <w:rPr>
          <w:b/>
          <w:bCs/>
          <w:lang w:eastAsia="zh-CN"/>
        </w:rPr>
        <w:t>roposal 3: No UE PDSCH demodulation requirement introduced for NTN with supporting Ku-band</w:t>
      </w:r>
    </w:p>
    <w:p w14:paraId="734DB935" w14:textId="77777777" w:rsidR="00E82ED1" w:rsidRDefault="00E82ED1" w:rsidP="00E82ED1">
      <w:pPr>
        <w:jc w:val="both"/>
        <w:rPr>
          <w:b/>
          <w:bCs/>
          <w:lang w:eastAsia="zh-CN"/>
        </w:rPr>
      </w:pPr>
      <w:r>
        <w:rPr>
          <w:rFonts w:hint="eastAsia"/>
          <w:b/>
          <w:bCs/>
          <w:lang w:eastAsia="zh-CN"/>
        </w:rPr>
        <w:lastRenderedPageBreak/>
        <w:t>P</w:t>
      </w:r>
      <w:r>
        <w:rPr>
          <w:b/>
          <w:bCs/>
          <w:lang w:eastAsia="zh-CN"/>
        </w:rPr>
        <w:t>DCCH requirement</w:t>
      </w:r>
    </w:p>
    <w:p w14:paraId="7D1B53D5" w14:textId="77777777" w:rsidR="00E82ED1" w:rsidRDefault="00E82ED1" w:rsidP="00E82ED1">
      <w:pPr>
        <w:jc w:val="both"/>
        <w:rPr>
          <w:b/>
          <w:bCs/>
          <w:lang w:eastAsia="zh-CN"/>
        </w:rPr>
      </w:pPr>
      <w:r>
        <w:rPr>
          <w:rFonts w:hint="eastAsia"/>
          <w:b/>
          <w:bCs/>
          <w:lang w:eastAsia="zh-CN"/>
        </w:rPr>
        <w:t>P</w:t>
      </w:r>
      <w:r>
        <w:rPr>
          <w:b/>
          <w:bCs/>
          <w:lang w:eastAsia="zh-CN"/>
        </w:rPr>
        <w:t xml:space="preserve">roposal 4: RAN4 could consider the PDCCH requirement for both 15KHz and 30KH SCS for Ku-band. No new PDCCH requirements with 120 SCS for Ku-band. </w:t>
      </w:r>
    </w:p>
    <w:p w14:paraId="789055C4" w14:textId="77777777" w:rsidR="00E82ED1" w:rsidRDefault="00E82ED1" w:rsidP="00E82ED1">
      <w:pPr>
        <w:jc w:val="both"/>
        <w:rPr>
          <w:b/>
          <w:bCs/>
          <w:lang w:eastAsia="zh-CN"/>
        </w:rPr>
      </w:pPr>
      <w:r>
        <w:rPr>
          <w:rFonts w:hint="eastAsia"/>
          <w:b/>
          <w:bCs/>
          <w:lang w:eastAsia="zh-CN"/>
        </w:rPr>
        <w:t>C</w:t>
      </w:r>
      <w:r>
        <w:rPr>
          <w:b/>
          <w:bCs/>
          <w:lang w:eastAsia="zh-CN"/>
        </w:rPr>
        <w:t>SI reporting requirement</w:t>
      </w:r>
    </w:p>
    <w:p w14:paraId="67BFBB51" w14:textId="77777777" w:rsidR="00E82ED1" w:rsidRPr="00972E2B" w:rsidRDefault="00E82ED1" w:rsidP="00E82ED1">
      <w:pPr>
        <w:jc w:val="both"/>
        <w:rPr>
          <w:b/>
          <w:bCs/>
          <w:lang w:eastAsia="zh-CN"/>
        </w:rPr>
      </w:pPr>
      <w:r>
        <w:rPr>
          <w:rFonts w:hint="eastAsia"/>
          <w:b/>
          <w:bCs/>
          <w:lang w:eastAsia="zh-CN"/>
        </w:rPr>
        <w:t>P</w:t>
      </w:r>
      <w:r>
        <w:rPr>
          <w:b/>
          <w:bCs/>
          <w:lang w:eastAsia="zh-CN"/>
        </w:rPr>
        <w:t>roposal 5: No CSI reporting requirement for NTN with Ku-band.</w:t>
      </w:r>
    </w:p>
    <w:p w14:paraId="312954AD" w14:textId="77777777" w:rsidR="00E82ED1" w:rsidRDefault="00E82ED1" w:rsidP="00E82ED1">
      <w:pPr>
        <w:jc w:val="both"/>
        <w:rPr>
          <w:b/>
          <w:bCs/>
          <w:lang w:eastAsia="zh-CN"/>
        </w:rPr>
      </w:pPr>
      <w:r>
        <w:rPr>
          <w:b/>
          <w:bCs/>
          <w:lang w:eastAsia="zh-CN"/>
        </w:rPr>
        <w:t>Observation 3: RAN4 has introduced the SAN demodulation requirement for FR2-NTN with 120KHz SCS</w:t>
      </w:r>
    </w:p>
    <w:p w14:paraId="01B37824" w14:textId="77777777" w:rsidR="00E82ED1" w:rsidRPr="008171C2" w:rsidRDefault="00E82ED1" w:rsidP="00E82ED1">
      <w:pPr>
        <w:jc w:val="both"/>
        <w:rPr>
          <w:b/>
          <w:bCs/>
          <w:lang w:eastAsia="zh-CN"/>
        </w:rPr>
      </w:pPr>
      <w:r>
        <w:rPr>
          <w:b/>
          <w:bCs/>
          <w:lang w:eastAsia="zh-CN"/>
        </w:rPr>
        <w:t xml:space="preserve">Proposal 6:  No new SAN demodulation requirements introduced for Ku-band with 120 </w:t>
      </w:r>
      <w:proofErr w:type="spellStart"/>
      <w:r>
        <w:rPr>
          <w:b/>
          <w:bCs/>
          <w:lang w:eastAsia="zh-CN"/>
        </w:rPr>
        <w:t>KHz</w:t>
      </w:r>
      <w:proofErr w:type="spellEnd"/>
      <w:r>
        <w:rPr>
          <w:b/>
          <w:bCs/>
          <w:lang w:eastAsia="zh-CN"/>
        </w:rPr>
        <w:t xml:space="preserve"> SCS and 60KHz SCS.</w:t>
      </w:r>
    </w:p>
    <w:p w14:paraId="7C5339F1" w14:textId="77777777" w:rsidR="00E82ED1" w:rsidRPr="00A142C2" w:rsidRDefault="00E82ED1" w:rsidP="00E82ED1">
      <w:pPr>
        <w:jc w:val="both"/>
        <w:rPr>
          <w:b/>
          <w:bCs/>
          <w:lang w:eastAsia="zh-CN"/>
        </w:rPr>
      </w:pPr>
      <w:r>
        <w:rPr>
          <w:b/>
          <w:bCs/>
          <w:lang w:eastAsia="zh-CN"/>
        </w:rPr>
        <w:t>Observation 4:  From demodulation point of view, no different with 15KHz and 30KHz SCS in Ku-band compared with FR1-NTN scenario.</w:t>
      </w:r>
    </w:p>
    <w:p w14:paraId="588BAC96" w14:textId="77777777" w:rsidR="00E82ED1" w:rsidRDefault="00E82ED1" w:rsidP="00E82ED1">
      <w:pPr>
        <w:jc w:val="both"/>
        <w:rPr>
          <w:b/>
          <w:bCs/>
          <w:lang w:eastAsia="zh-CN"/>
        </w:rPr>
      </w:pPr>
      <w:r>
        <w:rPr>
          <w:b/>
          <w:bCs/>
          <w:lang w:eastAsia="zh-CN"/>
        </w:rPr>
        <w:t>Proposal 7:  No new SAN demodulation requirements introduced for Ku-band with 30KHz SCS</w:t>
      </w:r>
    </w:p>
    <w:p w14:paraId="30F291AD" w14:textId="77777777" w:rsidR="00E82ED1" w:rsidRPr="00972E2B" w:rsidRDefault="00E82ED1" w:rsidP="00E82ED1">
      <w:pPr>
        <w:jc w:val="both"/>
        <w:rPr>
          <w:b/>
          <w:bCs/>
          <w:lang w:eastAsia="zh-CN"/>
        </w:rPr>
      </w:pPr>
      <w:r>
        <w:rPr>
          <w:b/>
          <w:bCs/>
          <w:lang w:eastAsia="zh-CN"/>
        </w:rPr>
        <w:t>Proposal 8:  FFS to define the SAN demodulation requirement for Ku-band with 15KHz SCS</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3F6CA3DB" w14:textId="51E1835B" w:rsidR="004B74A5" w:rsidRPr="00D272C3" w:rsidRDefault="000A7B59" w:rsidP="000A7B59">
      <w:pPr>
        <w:pStyle w:val="Reference"/>
        <w:rPr>
          <w:rFonts w:hint="eastAsia"/>
        </w:rPr>
      </w:pPr>
      <w:r w:rsidRPr="000A7B59">
        <w:t>RP-250799</w:t>
      </w:r>
      <w:r w:rsidR="003D219B">
        <w:t xml:space="preserve">, </w:t>
      </w:r>
      <w:r w:rsidRPr="000A7B59">
        <w:t>Revised WID: Introduction of Ku bands for NR NTN</w:t>
      </w: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AD666" w14:textId="77777777" w:rsidR="000E51B0" w:rsidRDefault="000E51B0" w:rsidP="00EA0BFA">
      <w:pPr>
        <w:spacing w:after="0" w:line="240" w:lineRule="auto"/>
      </w:pPr>
      <w:r>
        <w:separator/>
      </w:r>
    </w:p>
  </w:endnote>
  <w:endnote w:type="continuationSeparator" w:id="0">
    <w:p w14:paraId="2360733C" w14:textId="77777777" w:rsidR="000E51B0" w:rsidRDefault="000E51B0"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8E2CB" w14:textId="77777777" w:rsidR="000E51B0" w:rsidRDefault="000E51B0" w:rsidP="00EA0BFA">
      <w:pPr>
        <w:spacing w:after="0" w:line="240" w:lineRule="auto"/>
      </w:pPr>
      <w:r>
        <w:separator/>
      </w:r>
    </w:p>
  </w:footnote>
  <w:footnote w:type="continuationSeparator" w:id="0">
    <w:p w14:paraId="65824430" w14:textId="77777777" w:rsidR="000E51B0" w:rsidRDefault="000E51B0"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081"/>
    <w:multiLevelType w:val="hybridMultilevel"/>
    <w:tmpl w:val="C0783280"/>
    <w:lvl w:ilvl="0" w:tplc="AE8A52EC">
      <w:start w:val="6"/>
      <w:numFmt w:val="bullet"/>
      <w:lvlText w:val="-"/>
      <w:lvlJc w:val="left"/>
      <w:pPr>
        <w:ind w:left="420" w:hanging="420"/>
      </w:pPr>
      <w:rPr>
        <w:rFonts w:ascii="Calibri" w:eastAsia="Calibri" w:hAnsi="Calibri" w:cs="Times New Roman" w:hint="default"/>
      </w:rPr>
    </w:lvl>
    <w:lvl w:ilvl="1" w:tplc="AE8A52EC">
      <w:start w:val="6"/>
      <w:numFmt w:val="bullet"/>
      <w:lvlText w:val="-"/>
      <w:lvlJc w:val="left"/>
      <w:pPr>
        <w:ind w:left="840" w:hanging="420"/>
      </w:pPr>
      <w:rPr>
        <w:rFonts w:ascii="Calibri" w:eastAsia="Calibri" w:hAnsi="Calibri"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70EED"/>
    <w:multiLevelType w:val="hybridMultilevel"/>
    <w:tmpl w:val="74229F22"/>
    <w:lvl w:ilvl="0" w:tplc="4AF4EEEA">
      <w:start w:val="1"/>
      <w:numFmt w:val="bullet"/>
      <w:lvlText w:val="•"/>
      <w:lvlJc w:val="left"/>
      <w:pPr>
        <w:tabs>
          <w:tab w:val="num" w:pos="720"/>
        </w:tabs>
        <w:ind w:left="720" w:hanging="360"/>
      </w:pPr>
      <w:rPr>
        <w:rFonts w:ascii="Arial" w:hAnsi="Arial" w:hint="default"/>
      </w:rPr>
    </w:lvl>
    <w:lvl w:ilvl="1" w:tplc="1040B866" w:tentative="1">
      <w:start w:val="1"/>
      <w:numFmt w:val="bullet"/>
      <w:lvlText w:val="•"/>
      <w:lvlJc w:val="left"/>
      <w:pPr>
        <w:tabs>
          <w:tab w:val="num" w:pos="1440"/>
        </w:tabs>
        <w:ind w:left="1440" w:hanging="360"/>
      </w:pPr>
      <w:rPr>
        <w:rFonts w:ascii="Arial" w:hAnsi="Arial" w:hint="default"/>
      </w:rPr>
    </w:lvl>
    <w:lvl w:ilvl="2" w:tplc="AA9A72D6" w:tentative="1">
      <w:start w:val="1"/>
      <w:numFmt w:val="bullet"/>
      <w:lvlText w:val="•"/>
      <w:lvlJc w:val="left"/>
      <w:pPr>
        <w:tabs>
          <w:tab w:val="num" w:pos="2160"/>
        </w:tabs>
        <w:ind w:left="2160" w:hanging="360"/>
      </w:pPr>
      <w:rPr>
        <w:rFonts w:ascii="Arial" w:hAnsi="Arial" w:hint="default"/>
      </w:rPr>
    </w:lvl>
    <w:lvl w:ilvl="3" w:tplc="DD88507C">
      <w:start w:val="1"/>
      <w:numFmt w:val="bullet"/>
      <w:lvlText w:val="•"/>
      <w:lvlJc w:val="left"/>
      <w:pPr>
        <w:tabs>
          <w:tab w:val="num" w:pos="2880"/>
        </w:tabs>
        <w:ind w:left="2880" w:hanging="360"/>
      </w:pPr>
      <w:rPr>
        <w:rFonts w:ascii="Arial" w:hAnsi="Arial" w:hint="default"/>
      </w:rPr>
    </w:lvl>
    <w:lvl w:ilvl="4" w:tplc="1116BF1E" w:tentative="1">
      <w:start w:val="1"/>
      <w:numFmt w:val="bullet"/>
      <w:lvlText w:val="•"/>
      <w:lvlJc w:val="left"/>
      <w:pPr>
        <w:tabs>
          <w:tab w:val="num" w:pos="3600"/>
        </w:tabs>
        <w:ind w:left="3600" w:hanging="360"/>
      </w:pPr>
      <w:rPr>
        <w:rFonts w:ascii="Arial" w:hAnsi="Arial" w:hint="default"/>
      </w:rPr>
    </w:lvl>
    <w:lvl w:ilvl="5" w:tplc="633C537A" w:tentative="1">
      <w:start w:val="1"/>
      <w:numFmt w:val="bullet"/>
      <w:lvlText w:val="•"/>
      <w:lvlJc w:val="left"/>
      <w:pPr>
        <w:tabs>
          <w:tab w:val="num" w:pos="4320"/>
        </w:tabs>
        <w:ind w:left="4320" w:hanging="360"/>
      </w:pPr>
      <w:rPr>
        <w:rFonts w:ascii="Arial" w:hAnsi="Arial" w:hint="default"/>
      </w:rPr>
    </w:lvl>
    <w:lvl w:ilvl="6" w:tplc="FAF644E4" w:tentative="1">
      <w:start w:val="1"/>
      <w:numFmt w:val="bullet"/>
      <w:lvlText w:val="•"/>
      <w:lvlJc w:val="left"/>
      <w:pPr>
        <w:tabs>
          <w:tab w:val="num" w:pos="5040"/>
        </w:tabs>
        <w:ind w:left="5040" w:hanging="360"/>
      </w:pPr>
      <w:rPr>
        <w:rFonts w:ascii="Arial" w:hAnsi="Arial" w:hint="default"/>
      </w:rPr>
    </w:lvl>
    <w:lvl w:ilvl="7" w:tplc="64FC7E08" w:tentative="1">
      <w:start w:val="1"/>
      <w:numFmt w:val="bullet"/>
      <w:lvlText w:val="•"/>
      <w:lvlJc w:val="left"/>
      <w:pPr>
        <w:tabs>
          <w:tab w:val="num" w:pos="5760"/>
        </w:tabs>
        <w:ind w:left="5760" w:hanging="360"/>
      </w:pPr>
      <w:rPr>
        <w:rFonts w:ascii="Arial" w:hAnsi="Arial" w:hint="default"/>
      </w:rPr>
    </w:lvl>
    <w:lvl w:ilvl="8" w:tplc="8EEEC2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8E58D1"/>
    <w:multiLevelType w:val="hybridMultilevel"/>
    <w:tmpl w:val="04F6B8EA"/>
    <w:lvl w:ilvl="0" w:tplc="86E0D1DA">
      <w:start w:val="1"/>
      <w:numFmt w:val="bullet"/>
      <w:lvlText w:val="•"/>
      <w:lvlJc w:val="left"/>
      <w:pPr>
        <w:tabs>
          <w:tab w:val="num" w:pos="720"/>
        </w:tabs>
        <w:ind w:left="720" w:hanging="360"/>
      </w:pPr>
      <w:rPr>
        <w:rFonts w:ascii="Arial" w:hAnsi="Arial" w:hint="default"/>
      </w:rPr>
    </w:lvl>
    <w:lvl w:ilvl="1" w:tplc="345278EC" w:tentative="1">
      <w:start w:val="1"/>
      <w:numFmt w:val="bullet"/>
      <w:lvlText w:val="•"/>
      <w:lvlJc w:val="left"/>
      <w:pPr>
        <w:tabs>
          <w:tab w:val="num" w:pos="1440"/>
        </w:tabs>
        <w:ind w:left="1440" w:hanging="360"/>
      </w:pPr>
      <w:rPr>
        <w:rFonts w:ascii="Arial" w:hAnsi="Arial" w:hint="default"/>
      </w:rPr>
    </w:lvl>
    <w:lvl w:ilvl="2" w:tplc="5B2893B6" w:tentative="1">
      <w:start w:val="1"/>
      <w:numFmt w:val="bullet"/>
      <w:lvlText w:val="•"/>
      <w:lvlJc w:val="left"/>
      <w:pPr>
        <w:tabs>
          <w:tab w:val="num" w:pos="2160"/>
        </w:tabs>
        <w:ind w:left="2160" w:hanging="360"/>
      </w:pPr>
      <w:rPr>
        <w:rFonts w:ascii="Arial" w:hAnsi="Arial" w:hint="default"/>
      </w:rPr>
    </w:lvl>
    <w:lvl w:ilvl="3" w:tplc="530C8AE6" w:tentative="1">
      <w:start w:val="1"/>
      <w:numFmt w:val="bullet"/>
      <w:lvlText w:val="•"/>
      <w:lvlJc w:val="left"/>
      <w:pPr>
        <w:tabs>
          <w:tab w:val="num" w:pos="2880"/>
        </w:tabs>
        <w:ind w:left="2880" w:hanging="360"/>
      </w:pPr>
      <w:rPr>
        <w:rFonts w:ascii="Arial" w:hAnsi="Arial" w:hint="default"/>
      </w:rPr>
    </w:lvl>
    <w:lvl w:ilvl="4" w:tplc="31620CE8">
      <w:start w:val="1"/>
      <w:numFmt w:val="bullet"/>
      <w:lvlText w:val="•"/>
      <w:lvlJc w:val="left"/>
      <w:pPr>
        <w:tabs>
          <w:tab w:val="num" w:pos="3600"/>
        </w:tabs>
        <w:ind w:left="3600" w:hanging="360"/>
      </w:pPr>
      <w:rPr>
        <w:rFonts w:ascii="Arial" w:hAnsi="Arial" w:hint="default"/>
      </w:rPr>
    </w:lvl>
    <w:lvl w:ilvl="5" w:tplc="850A6E04" w:tentative="1">
      <w:start w:val="1"/>
      <w:numFmt w:val="bullet"/>
      <w:lvlText w:val="•"/>
      <w:lvlJc w:val="left"/>
      <w:pPr>
        <w:tabs>
          <w:tab w:val="num" w:pos="4320"/>
        </w:tabs>
        <w:ind w:left="4320" w:hanging="360"/>
      </w:pPr>
      <w:rPr>
        <w:rFonts w:ascii="Arial" w:hAnsi="Arial" w:hint="default"/>
      </w:rPr>
    </w:lvl>
    <w:lvl w:ilvl="6" w:tplc="0A40852A" w:tentative="1">
      <w:start w:val="1"/>
      <w:numFmt w:val="bullet"/>
      <w:lvlText w:val="•"/>
      <w:lvlJc w:val="left"/>
      <w:pPr>
        <w:tabs>
          <w:tab w:val="num" w:pos="5040"/>
        </w:tabs>
        <w:ind w:left="5040" w:hanging="360"/>
      </w:pPr>
      <w:rPr>
        <w:rFonts w:ascii="Arial" w:hAnsi="Arial" w:hint="default"/>
      </w:rPr>
    </w:lvl>
    <w:lvl w:ilvl="7" w:tplc="413C0B90" w:tentative="1">
      <w:start w:val="1"/>
      <w:numFmt w:val="bullet"/>
      <w:lvlText w:val="•"/>
      <w:lvlJc w:val="left"/>
      <w:pPr>
        <w:tabs>
          <w:tab w:val="num" w:pos="5760"/>
        </w:tabs>
        <w:ind w:left="5760" w:hanging="360"/>
      </w:pPr>
      <w:rPr>
        <w:rFonts w:ascii="Arial" w:hAnsi="Arial" w:hint="default"/>
      </w:rPr>
    </w:lvl>
    <w:lvl w:ilvl="8" w:tplc="007844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360C9"/>
    <w:multiLevelType w:val="hybridMultilevel"/>
    <w:tmpl w:val="6EC04C6E"/>
    <w:lvl w:ilvl="0" w:tplc="B0821138">
      <w:start w:val="1"/>
      <w:numFmt w:val="bullet"/>
      <w:lvlText w:val="•"/>
      <w:lvlJc w:val="left"/>
      <w:pPr>
        <w:tabs>
          <w:tab w:val="num" w:pos="720"/>
        </w:tabs>
        <w:ind w:left="720" w:hanging="360"/>
      </w:pPr>
      <w:rPr>
        <w:rFonts w:ascii="Arial" w:hAnsi="Arial" w:hint="default"/>
      </w:rPr>
    </w:lvl>
    <w:lvl w:ilvl="1" w:tplc="FD6E1CFA" w:tentative="1">
      <w:start w:val="1"/>
      <w:numFmt w:val="bullet"/>
      <w:lvlText w:val="•"/>
      <w:lvlJc w:val="left"/>
      <w:pPr>
        <w:tabs>
          <w:tab w:val="num" w:pos="1440"/>
        </w:tabs>
        <w:ind w:left="1440" w:hanging="360"/>
      </w:pPr>
      <w:rPr>
        <w:rFonts w:ascii="Arial" w:hAnsi="Arial" w:hint="default"/>
      </w:rPr>
    </w:lvl>
    <w:lvl w:ilvl="2" w:tplc="0DAE305A" w:tentative="1">
      <w:start w:val="1"/>
      <w:numFmt w:val="bullet"/>
      <w:lvlText w:val="•"/>
      <w:lvlJc w:val="left"/>
      <w:pPr>
        <w:tabs>
          <w:tab w:val="num" w:pos="2160"/>
        </w:tabs>
        <w:ind w:left="2160" w:hanging="360"/>
      </w:pPr>
      <w:rPr>
        <w:rFonts w:ascii="Arial" w:hAnsi="Arial" w:hint="default"/>
      </w:rPr>
    </w:lvl>
    <w:lvl w:ilvl="3" w:tplc="7D605AF4">
      <w:start w:val="1"/>
      <w:numFmt w:val="bullet"/>
      <w:lvlText w:val="•"/>
      <w:lvlJc w:val="left"/>
      <w:pPr>
        <w:tabs>
          <w:tab w:val="num" w:pos="2880"/>
        </w:tabs>
        <w:ind w:left="2880" w:hanging="360"/>
      </w:pPr>
      <w:rPr>
        <w:rFonts w:ascii="Arial" w:hAnsi="Arial" w:hint="default"/>
      </w:rPr>
    </w:lvl>
    <w:lvl w:ilvl="4" w:tplc="99142292" w:tentative="1">
      <w:start w:val="1"/>
      <w:numFmt w:val="bullet"/>
      <w:lvlText w:val="•"/>
      <w:lvlJc w:val="left"/>
      <w:pPr>
        <w:tabs>
          <w:tab w:val="num" w:pos="3600"/>
        </w:tabs>
        <w:ind w:left="3600" w:hanging="360"/>
      </w:pPr>
      <w:rPr>
        <w:rFonts w:ascii="Arial" w:hAnsi="Arial" w:hint="default"/>
      </w:rPr>
    </w:lvl>
    <w:lvl w:ilvl="5" w:tplc="96466492" w:tentative="1">
      <w:start w:val="1"/>
      <w:numFmt w:val="bullet"/>
      <w:lvlText w:val="•"/>
      <w:lvlJc w:val="left"/>
      <w:pPr>
        <w:tabs>
          <w:tab w:val="num" w:pos="4320"/>
        </w:tabs>
        <w:ind w:left="4320" w:hanging="360"/>
      </w:pPr>
      <w:rPr>
        <w:rFonts w:ascii="Arial" w:hAnsi="Arial" w:hint="default"/>
      </w:rPr>
    </w:lvl>
    <w:lvl w:ilvl="6" w:tplc="CF8CDAFE" w:tentative="1">
      <w:start w:val="1"/>
      <w:numFmt w:val="bullet"/>
      <w:lvlText w:val="•"/>
      <w:lvlJc w:val="left"/>
      <w:pPr>
        <w:tabs>
          <w:tab w:val="num" w:pos="5040"/>
        </w:tabs>
        <w:ind w:left="5040" w:hanging="360"/>
      </w:pPr>
      <w:rPr>
        <w:rFonts w:ascii="Arial" w:hAnsi="Arial" w:hint="default"/>
      </w:rPr>
    </w:lvl>
    <w:lvl w:ilvl="7" w:tplc="FA46E956" w:tentative="1">
      <w:start w:val="1"/>
      <w:numFmt w:val="bullet"/>
      <w:lvlText w:val="•"/>
      <w:lvlJc w:val="left"/>
      <w:pPr>
        <w:tabs>
          <w:tab w:val="num" w:pos="5760"/>
        </w:tabs>
        <w:ind w:left="5760" w:hanging="360"/>
      </w:pPr>
      <w:rPr>
        <w:rFonts w:ascii="Arial" w:hAnsi="Arial" w:hint="default"/>
      </w:rPr>
    </w:lvl>
    <w:lvl w:ilvl="8" w:tplc="1DC43B2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CD2EBB"/>
    <w:multiLevelType w:val="hybridMultilevel"/>
    <w:tmpl w:val="0C043C8A"/>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4028C5"/>
    <w:multiLevelType w:val="hybridMultilevel"/>
    <w:tmpl w:val="B3EAC4EA"/>
    <w:lvl w:ilvl="0" w:tplc="C93C7D86">
      <w:start w:val="1"/>
      <w:numFmt w:val="bullet"/>
      <w:lvlText w:val="•"/>
      <w:lvlJc w:val="left"/>
      <w:pPr>
        <w:tabs>
          <w:tab w:val="num" w:pos="720"/>
        </w:tabs>
        <w:ind w:left="720" w:hanging="360"/>
      </w:pPr>
      <w:rPr>
        <w:rFonts w:ascii="Arial" w:hAnsi="Arial" w:hint="default"/>
      </w:rPr>
    </w:lvl>
    <w:lvl w:ilvl="1" w:tplc="FFCAA582" w:tentative="1">
      <w:start w:val="1"/>
      <w:numFmt w:val="bullet"/>
      <w:lvlText w:val="•"/>
      <w:lvlJc w:val="left"/>
      <w:pPr>
        <w:tabs>
          <w:tab w:val="num" w:pos="1440"/>
        </w:tabs>
        <w:ind w:left="1440" w:hanging="360"/>
      </w:pPr>
      <w:rPr>
        <w:rFonts w:ascii="Arial" w:hAnsi="Arial" w:hint="default"/>
      </w:rPr>
    </w:lvl>
    <w:lvl w:ilvl="2" w:tplc="EE6C3D18" w:tentative="1">
      <w:start w:val="1"/>
      <w:numFmt w:val="bullet"/>
      <w:lvlText w:val="•"/>
      <w:lvlJc w:val="left"/>
      <w:pPr>
        <w:tabs>
          <w:tab w:val="num" w:pos="2160"/>
        </w:tabs>
        <w:ind w:left="2160" w:hanging="360"/>
      </w:pPr>
      <w:rPr>
        <w:rFonts w:ascii="Arial" w:hAnsi="Arial" w:hint="default"/>
      </w:rPr>
    </w:lvl>
    <w:lvl w:ilvl="3" w:tplc="1BD4E102" w:tentative="1">
      <w:start w:val="1"/>
      <w:numFmt w:val="bullet"/>
      <w:lvlText w:val="•"/>
      <w:lvlJc w:val="left"/>
      <w:pPr>
        <w:tabs>
          <w:tab w:val="num" w:pos="2880"/>
        </w:tabs>
        <w:ind w:left="2880" w:hanging="360"/>
      </w:pPr>
      <w:rPr>
        <w:rFonts w:ascii="Arial" w:hAnsi="Arial" w:hint="default"/>
      </w:rPr>
    </w:lvl>
    <w:lvl w:ilvl="4" w:tplc="8B6C4D82">
      <w:start w:val="1"/>
      <w:numFmt w:val="bullet"/>
      <w:lvlText w:val="•"/>
      <w:lvlJc w:val="left"/>
      <w:pPr>
        <w:tabs>
          <w:tab w:val="num" w:pos="3600"/>
        </w:tabs>
        <w:ind w:left="3600" w:hanging="360"/>
      </w:pPr>
      <w:rPr>
        <w:rFonts w:ascii="Arial" w:hAnsi="Arial" w:hint="default"/>
      </w:rPr>
    </w:lvl>
    <w:lvl w:ilvl="5" w:tplc="0B7E300C" w:tentative="1">
      <w:start w:val="1"/>
      <w:numFmt w:val="bullet"/>
      <w:lvlText w:val="•"/>
      <w:lvlJc w:val="left"/>
      <w:pPr>
        <w:tabs>
          <w:tab w:val="num" w:pos="4320"/>
        </w:tabs>
        <w:ind w:left="4320" w:hanging="360"/>
      </w:pPr>
      <w:rPr>
        <w:rFonts w:ascii="Arial" w:hAnsi="Arial" w:hint="default"/>
      </w:rPr>
    </w:lvl>
    <w:lvl w:ilvl="6" w:tplc="A9860D2A" w:tentative="1">
      <w:start w:val="1"/>
      <w:numFmt w:val="bullet"/>
      <w:lvlText w:val="•"/>
      <w:lvlJc w:val="left"/>
      <w:pPr>
        <w:tabs>
          <w:tab w:val="num" w:pos="5040"/>
        </w:tabs>
        <w:ind w:left="5040" w:hanging="360"/>
      </w:pPr>
      <w:rPr>
        <w:rFonts w:ascii="Arial" w:hAnsi="Arial" w:hint="default"/>
      </w:rPr>
    </w:lvl>
    <w:lvl w:ilvl="7" w:tplc="53125B32" w:tentative="1">
      <w:start w:val="1"/>
      <w:numFmt w:val="bullet"/>
      <w:lvlText w:val="•"/>
      <w:lvlJc w:val="left"/>
      <w:pPr>
        <w:tabs>
          <w:tab w:val="num" w:pos="5760"/>
        </w:tabs>
        <w:ind w:left="5760" w:hanging="360"/>
      </w:pPr>
      <w:rPr>
        <w:rFonts w:ascii="Arial" w:hAnsi="Arial" w:hint="default"/>
      </w:rPr>
    </w:lvl>
    <w:lvl w:ilvl="8" w:tplc="0D4C6D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433C6E"/>
    <w:multiLevelType w:val="hybridMultilevel"/>
    <w:tmpl w:val="336C422E"/>
    <w:lvl w:ilvl="0" w:tplc="706EB3C8">
      <w:start w:val="1"/>
      <w:numFmt w:val="bullet"/>
      <w:lvlText w:val="•"/>
      <w:lvlJc w:val="left"/>
      <w:pPr>
        <w:tabs>
          <w:tab w:val="num" w:pos="720"/>
        </w:tabs>
        <w:ind w:left="720" w:hanging="360"/>
      </w:pPr>
      <w:rPr>
        <w:rFonts w:ascii="Arial" w:hAnsi="Arial" w:hint="default"/>
      </w:rPr>
    </w:lvl>
    <w:lvl w:ilvl="1" w:tplc="A1581F08" w:tentative="1">
      <w:start w:val="1"/>
      <w:numFmt w:val="bullet"/>
      <w:lvlText w:val="•"/>
      <w:lvlJc w:val="left"/>
      <w:pPr>
        <w:tabs>
          <w:tab w:val="num" w:pos="1440"/>
        </w:tabs>
        <w:ind w:left="1440" w:hanging="360"/>
      </w:pPr>
      <w:rPr>
        <w:rFonts w:ascii="Arial" w:hAnsi="Arial" w:hint="default"/>
      </w:rPr>
    </w:lvl>
    <w:lvl w:ilvl="2" w:tplc="E2464A6C" w:tentative="1">
      <w:start w:val="1"/>
      <w:numFmt w:val="bullet"/>
      <w:lvlText w:val="•"/>
      <w:lvlJc w:val="left"/>
      <w:pPr>
        <w:tabs>
          <w:tab w:val="num" w:pos="2160"/>
        </w:tabs>
        <w:ind w:left="2160" w:hanging="360"/>
      </w:pPr>
      <w:rPr>
        <w:rFonts w:ascii="Arial" w:hAnsi="Arial" w:hint="default"/>
      </w:rPr>
    </w:lvl>
    <w:lvl w:ilvl="3" w:tplc="8D8498BA">
      <w:start w:val="1"/>
      <w:numFmt w:val="bullet"/>
      <w:lvlText w:val="•"/>
      <w:lvlJc w:val="left"/>
      <w:pPr>
        <w:tabs>
          <w:tab w:val="num" w:pos="2880"/>
        </w:tabs>
        <w:ind w:left="2880" w:hanging="360"/>
      </w:pPr>
      <w:rPr>
        <w:rFonts w:ascii="Arial" w:hAnsi="Arial" w:hint="default"/>
      </w:rPr>
    </w:lvl>
    <w:lvl w:ilvl="4" w:tplc="B1603A7A" w:tentative="1">
      <w:start w:val="1"/>
      <w:numFmt w:val="bullet"/>
      <w:lvlText w:val="•"/>
      <w:lvlJc w:val="left"/>
      <w:pPr>
        <w:tabs>
          <w:tab w:val="num" w:pos="3600"/>
        </w:tabs>
        <w:ind w:left="3600" w:hanging="360"/>
      </w:pPr>
      <w:rPr>
        <w:rFonts w:ascii="Arial" w:hAnsi="Arial" w:hint="default"/>
      </w:rPr>
    </w:lvl>
    <w:lvl w:ilvl="5" w:tplc="CE88F1DC" w:tentative="1">
      <w:start w:val="1"/>
      <w:numFmt w:val="bullet"/>
      <w:lvlText w:val="•"/>
      <w:lvlJc w:val="left"/>
      <w:pPr>
        <w:tabs>
          <w:tab w:val="num" w:pos="4320"/>
        </w:tabs>
        <w:ind w:left="4320" w:hanging="360"/>
      </w:pPr>
      <w:rPr>
        <w:rFonts w:ascii="Arial" w:hAnsi="Arial" w:hint="default"/>
      </w:rPr>
    </w:lvl>
    <w:lvl w:ilvl="6" w:tplc="05A60BA6" w:tentative="1">
      <w:start w:val="1"/>
      <w:numFmt w:val="bullet"/>
      <w:lvlText w:val="•"/>
      <w:lvlJc w:val="left"/>
      <w:pPr>
        <w:tabs>
          <w:tab w:val="num" w:pos="5040"/>
        </w:tabs>
        <w:ind w:left="5040" w:hanging="360"/>
      </w:pPr>
      <w:rPr>
        <w:rFonts w:ascii="Arial" w:hAnsi="Arial" w:hint="default"/>
      </w:rPr>
    </w:lvl>
    <w:lvl w:ilvl="7" w:tplc="55E469D0" w:tentative="1">
      <w:start w:val="1"/>
      <w:numFmt w:val="bullet"/>
      <w:lvlText w:val="•"/>
      <w:lvlJc w:val="left"/>
      <w:pPr>
        <w:tabs>
          <w:tab w:val="num" w:pos="5760"/>
        </w:tabs>
        <w:ind w:left="5760" w:hanging="360"/>
      </w:pPr>
      <w:rPr>
        <w:rFonts w:ascii="Arial" w:hAnsi="Arial" w:hint="default"/>
      </w:rPr>
    </w:lvl>
    <w:lvl w:ilvl="8" w:tplc="EB8CFB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DC0D76"/>
    <w:multiLevelType w:val="hybridMultilevel"/>
    <w:tmpl w:val="469C51D8"/>
    <w:lvl w:ilvl="0" w:tplc="3D2C2372">
      <w:start w:val="1"/>
      <w:numFmt w:val="bullet"/>
      <w:lvlText w:val="•"/>
      <w:lvlJc w:val="left"/>
      <w:pPr>
        <w:tabs>
          <w:tab w:val="num" w:pos="720"/>
        </w:tabs>
        <w:ind w:left="720" w:hanging="360"/>
      </w:pPr>
      <w:rPr>
        <w:rFonts w:ascii="Arial" w:hAnsi="Arial" w:hint="default"/>
      </w:rPr>
    </w:lvl>
    <w:lvl w:ilvl="1" w:tplc="45623C4C" w:tentative="1">
      <w:start w:val="1"/>
      <w:numFmt w:val="bullet"/>
      <w:lvlText w:val="•"/>
      <w:lvlJc w:val="left"/>
      <w:pPr>
        <w:tabs>
          <w:tab w:val="num" w:pos="1440"/>
        </w:tabs>
        <w:ind w:left="1440" w:hanging="360"/>
      </w:pPr>
      <w:rPr>
        <w:rFonts w:ascii="Arial" w:hAnsi="Arial" w:hint="default"/>
      </w:rPr>
    </w:lvl>
    <w:lvl w:ilvl="2" w:tplc="A918680A" w:tentative="1">
      <w:start w:val="1"/>
      <w:numFmt w:val="bullet"/>
      <w:lvlText w:val="•"/>
      <w:lvlJc w:val="left"/>
      <w:pPr>
        <w:tabs>
          <w:tab w:val="num" w:pos="2160"/>
        </w:tabs>
        <w:ind w:left="2160" w:hanging="360"/>
      </w:pPr>
      <w:rPr>
        <w:rFonts w:ascii="Arial" w:hAnsi="Arial" w:hint="default"/>
      </w:rPr>
    </w:lvl>
    <w:lvl w:ilvl="3" w:tplc="D262AEBC" w:tentative="1">
      <w:start w:val="1"/>
      <w:numFmt w:val="bullet"/>
      <w:lvlText w:val="•"/>
      <w:lvlJc w:val="left"/>
      <w:pPr>
        <w:tabs>
          <w:tab w:val="num" w:pos="2880"/>
        </w:tabs>
        <w:ind w:left="2880" w:hanging="360"/>
      </w:pPr>
      <w:rPr>
        <w:rFonts w:ascii="Arial" w:hAnsi="Arial" w:hint="default"/>
      </w:rPr>
    </w:lvl>
    <w:lvl w:ilvl="4" w:tplc="CFB4AA34">
      <w:start w:val="1"/>
      <w:numFmt w:val="bullet"/>
      <w:lvlText w:val="•"/>
      <w:lvlJc w:val="left"/>
      <w:pPr>
        <w:tabs>
          <w:tab w:val="num" w:pos="3600"/>
        </w:tabs>
        <w:ind w:left="3600" w:hanging="360"/>
      </w:pPr>
      <w:rPr>
        <w:rFonts w:ascii="Arial" w:hAnsi="Arial" w:hint="default"/>
      </w:rPr>
    </w:lvl>
    <w:lvl w:ilvl="5" w:tplc="3A30C7D2" w:tentative="1">
      <w:start w:val="1"/>
      <w:numFmt w:val="bullet"/>
      <w:lvlText w:val="•"/>
      <w:lvlJc w:val="left"/>
      <w:pPr>
        <w:tabs>
          <w:tab w:val="num" w:pos="4320"/>
        </w:tabs>
        <w:ind w:left="4320" w:hanging="360"/>
      </w:pPr>
      <w:rPr>
        <w:rFonts w:ascii="Arial" w:hAnsi="Arial" w:hint="default"/>
      </w:rPr>
    </w:lvl>
    <w:lvl w:ilvl="6" w:tplc="4384B2D0" w:tentative="1">
      <w:start w:val="1"/>
      <w:numFmt w:val="bullet"/>
      <w:lvlText w:val="•"/>
      <w:lvlJc w:val="left"/>
      <w:pPr>
        <w:tabs>
          <w:tab w:val="num" w:pos="5040"/>
        </w:tabs>
        <w:ind w:left="5040" w:hanging="360"/>
      </w:pPr>
      <w:rPr>
        <w:rFonts w:ascii="Arial" w:hAnsi="Arial" w:hint="default"/>
      </w:rPr>
    </w:lvl>
    <w:lvl w:ilvl="7" w:tplc="891A1036" w:tentative="1">
      <w:start w:val="1"/>
      <w:numFmt w:val="bullet"/>
      <w:lvlText w:val="•"/>
      <w:lvlJc w:val="left"/>
      <w:pPr>
        <w:tabs>
          <w:tab w:val="num" w:pos="5760"/>
        </w:tabs>
        <w:ind w:left="5760" w:hanging="360"/>
      </w:pPr>
      <w:rPr>
        <w:rFonts w:ascii="Arial" w:hAnsi="Arial" w:hint="default"/>
      </w:rPr>
    </w:lvl>
    <w:lvl w:ilvl="8" w:tplc="243A1B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8051A9"/>
    <w:multiLevelType w:val="hybridMultilevel"/>
    <w:tmpl w:val="10DC30DE"/>
    <w:lvl w:ilvl="0" w:tplc="5AE69472">
      <w:numFmt w:val="bullet"/>
      <w:lvlText w:val="-"/>
      <w:lvlJc w:val="left"/>
      <w:pPr>
        <w:ind w:left="420" w:hanging="420"/>
      </w:pPr>
      <w:rPr>
        <w:rFonts w:ascii="Calibri" w:eastAsia="宋体" w:hAnsi="Calibri" w:cs="Calibr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EC7CCC"/>
    <w:multiLevelType w:val="hybridMultilevel"/>
    <w:tmpl w:val="F48EA5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9F5FE9"/>
    <w:multiLevelType w:val="hybridMultilevel"/>
    <w:tmpl w:val="76369520"/>
    <w:lvl w:ilvl="0" w:tplc="8DE64C28">
      <w:start w:val="1"/>
      <w:numFmt w:val="bullet"/>
      <w:lvlText w:val="•"/>
      <w:lvlJc w:val="left"/>
      <w:pPr>
        <w:tabs>
          <w:tab w:val="num" w:pos="720"/>
        </w:tabs>
        <w:ind w:left="720" w:hanging="360"/>
      </w:pPr>
      <w:rPr>
        <w:rFonts w:ascii="Arial" w:hAnsi="Arial" w:hint="default"/>
      </w:rPr>
    </w:lvl>
    <w:lvl w:ilvl="1" w:tplc="1D688EC6" w:tentative="1">
      <w:start w:val="1"/>
      <w:numFmt w:val="bullet"/>
      <w:lvlText w:val="•"/>
      <w:lvlJc w:val="left"/>
      <w:pPr>
        <w:tabs>
          <w:tab w:val="num" w:pos="1440"/>
        </w:tabs>
        <w:ind w:left="1440" w:hanging="360"/>
      </w:pPr>
      <w:rPr>
        <w:rFonts w:ascii="Arial" w:hAnsi="Arial" w:hint="default"/>
      </w:rPr>
    </w:lvl>
    <w:lvl w:ilvl="2" w:tplc="A47EE470" w:tentative="1">
      <w:start w:val="1"/>
      <w:numFmt w:val="bullet"/>
      <w:lvlText w:val="•"/>
      <w:lvlJc w:val="left"/>
      <w:pPr>
        <w:tabs>
          <w:tab w:val="num" w:pos="2160"/>
        </w:tabs>
        <w:ind w:left="2160" w:hanging="360"/>
      </w:pPr>
      <w:rPr>
        <w:rFonts w:ascii="Arial" w:hAnsi="Arial" w:hint="default"/>
      </w:rPr>
    </w:lvl>
    <w:lvl w:ilvl="3" w:tplc="2556DAE0">
      <w:start w:val="1"/>
      <w:numFmt w:val="bullet"/>
      <w:lvlText w:val="•"/>
      <w:lvlJc w:val="left"/>
      <w:pPr>
        <w:tabs>
          <w:tab w:val="num" w:pos="2880"/>
        </w:tabs>
        <w:ind w:left="2880" w:hanging="360"/>
      </w:pPr>
      <w:rPr>
        <w:rFonts w:ascii="Arial" w:hAnsi="Arial" w:hint="default"/>
      </w:rPr>
    </w:lvl>
    <w:lvl w:ilvl="4" w:tplc="4AD0A184" w:tentative="1">
      <w:start w:val="1"/>
      <w:numFmt w:val="bullet"/>
      <w:lvlText w:val="•"/>
      <w:lvlJc w:val="left"/>
      <w:pPr>
        <w:tabs>
          <w:tab w:val="num" w:pos="3600"/>
        </w:tabs>
        <w:ind w:left="3600" w:hanging="360"/>
      </w:pPr>
      <w:rPr>
        <w:rFonts w:ascii="Arial" w:hAnsi="Arial" w:hint="default"/>
      </w:rPr>
    </w:lvl>
    <w:lvl w:ilvl="5" w:tplc="B7A6FA58" w:tentative="1">
      <w:start w:val="1"/>
      <w:numFmt w:val="bullet"/>
      <w:lvlText w:val="•"/>
      <w:lvlJc w:val="left"/>
      <w:pPr>
        <w:tabs>
          <w:tab w:val="num" w:pos="4320"/>
        </w:tabs>
        <w:ind w:left="4320" w:hanging="360"/>
      </w:pPr>
      <w:rPr>
        <w:rFonts w:ascii="Arial" w:hAnsi="Arial" w:hint="default"/>
      </w:rPr>
    </w:lvl>
    <w:lvl w:ilvl="6" w:tplc="AF8C3F2A" w:tentative="1">
      <w:start w:val="1"/>
      <w:numFmt w:val="bullet"/>
      <w:lvlText w:val="•"/>
      <w:lvlJc w:val="left"/>
      <w:pPr>
        <w:tabs>
          <w:tab w:val="num" w:pos="5040"/>
        </w:tabs>
        <w:ind w:left="5040" w:hanging="360"/>
      </w:pPr>
      <w:rPr>
        <w:rFonts w:ascii="Arial" w:hAnsi="Arial" w:hint="default"/>
      </w:rPr>
    </w:lvl>
    <w:lvl w:ilvl="7" w:tplc="B6705BB8" w:tentative="1">
      <w:start w:val="1"/>
      <w:numFmt w:val="bullet"/>
      <w:lvlText w:val="•"/>
      <w:lvlJc w:val="left"/>
      <w:pPr>
        <w:tabs>
          <w:tab w:val="num" w:pos="5760"/>
        </w:tabs>
        <w:ind w:left="5760" w:hanging="360"/>
      </w:pPr>
      <w:rPr>
        <w:rFonts w:ascii="Arial" w:hAnsi="Arial" w:hint="default"/>
      </w:rPr>
    </w:lvl>
    <w:lvl w:ilvl="8" w:tplc="FF7A9AB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42694D"/>
    <w:multiLevelType w:val="multilevel"/>
    <w:tmpl w:val="2242694D"/>
    <w:lvl w:ilvl="0">
      <w:start w:val="1"/>
      <w:numFmt w:val="bullet"/>
      <w:lvlText w:val="o"/>
      <w:lvlJc w:val="left"/>
      <w:pPr>
        <w:ind w:left="1500" w:hanging="420"/>
      </w:pPr>
      <w:rPr>
        <w:rFonts w:ascii="Courier New" w:hAnsi="Courier New" w:cs="Courier New" w:hint="default"/>
      </w:rPr>
    </w:lvl>
    <w:lvl w:ilvl="1">
      <w:start w:val="1"/>
      <w:numFmt w:val="bullet"/>
      <w:lvlText w:val="-"/>
      <w:lvlJc w:val="left"/>
      <w:pPr>
        <w:ind w:left="1920" w:hanging="420"/>
      </w:pPr>
      <w:rPr>
        <w:rFonts w:ascii="宋体" w:hAnsi="宋体"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14"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3AC30BC"/>
    <w:multiLevelType w:val="hybridMultilevel"/>
    <w:tmpl w:val="944A78A2"/>
    <w:lvl w:ilvl="0" w:tplc="64DE1494">
      <w:start w:val="1"/>
      <w:numFmt w:val="bullet"/>
      <w:lvlText w:val="•"/>
      <w:lvlJc w:val="left"/>
      <w:pPr>
        <w:tabs>
          <w:tab w:val="num" w:pos="720"/>
        </w:tabs>
        <w:ind w:left="720" w:hanging="360"/>
      </w:pPr>
      <w:rPr>
        <w:rFonts w:ascii="Arial" w:hAnsi="Arial" w:hint="default"/>
      </w:rPr>
    </w:lvl>
    <w:lvl w:ilvl="1" w:tplc="E7FC7284" w:tentative="1">
      <w:start w:val="1"/>
      <w:numFmt w:val="bullet"/>
      <w:lvlText w:val="•"/>
      <w:lvlJc w:val="left"/>
      <w:pPr>
        <w:tabs>
          <w:tab w:val="num" w:pos="1440"/>
        </w:tabs>
        <w:ind w:left="1440" w:hanging="360"/>
      </w:pPr>
      <w:rPr>
        <w:rFonts w:ascii="Arial" w:hAnsi="Arial" w:hint="default"/>
      </w:rPr>
    </w:lvl>
    <w:lvl w:ilvl="2" w:tplc="AF3C1680" w:tentative="1">
      <w:start w:val="1"/>
      <w:numFmt w:val="bullet"/>
      <w:lvlText w:val="•"/>
      <w:lvlJc w:val="left"/>
      <w:pPr>
        <w:tabs>
          <w:tab w:val="num" w:pos="2160"/>
        </w:tabs>
        <w:ind w:left="2160" w:hanging="360"/>
      </w:pPr>
      <w:rPr>
        <w:rFonts w:ascii="Arial" w:hAnsi="Arial" w:hint="default"/>
      </w:rPr>
    </w:lvl>
    <w:lvl w:ilvl="3" w:tplc="9E582A3E" w:tentative="1">
      <w:start w:val="1"/>
      <w:numFmt w:val="bullet"/>
      <w:lvlText w:val="•"/>
      <w:lvlJc w:val="left"/>
      <w:pPr>
        <w:tabs>
          <w:tab w:val="num" w:pos="2880"/>
        </w:tabs>
        <w:ind w:left="2880" w:hanging="360"/>
      </w:pPr>
      <w:rPr>
        <w:rFonts w:ascii="Arial" w:hAnsi="Arial" w:hint="default"/>
      </w:rPr>
    </w:lvl>
    <w:lvl w:ilvl="4" w:tplc="13CE2360">
      <w:start w:val="1"/>
      <w:numFmt w:val="bullet"/>
      <w:lvlText w:val="•"/>
      <w:lvlJc w:val="left"/>
      <w:pPr>
        <w:tabs>
          <w:tab w:val="num" w:pos="3600"/>
        </w:tabs>
        <w:ind w:left="3600" w:hanging="360"/>
      </w:pPr>
      <w:rPr>
        <w:rFonts w:ascii="Arial" w:hAnsi="Arial" w:hint="default"/>
      </w:rPr>
    </w:lvl>
    <w:lvl w:ilvl="5" w:tplc="95A8C506" w:tentative="1">
      <w:start w:val="1"/>
      <w:numFmt w:val="bullet"/>
      <w:lvlText w:val="•"/>
      <w:lvlJc w:val="left"/>
      <w:pPr>
        <w:tabs>
          <w:tab w:val="num" w:pos="4320"/>
        </w:tabs>
        <w:ind w:left="4320" w:hanging="360"/>
      </w:pPr>
      <w:rPr>
        <w:rFonts w:ascii="Arial" w:hAnsi="Arial" w:hint="default"/>
      </w:rPr>
    </w:lvl>
    <w:lvl w:ilvl="6" w:tplc="3398C578" w:tentative="1">
      <w:start w:val="1"/>
      <w:numFmt w:val="bullet"/>
      <w:lvlText w:val="•"/>
      <w:lvlJc w:val="left"/>
      <w:pPr>
        <w:tabs>
          <w:tab w:val="num" w:pos="5040"/>
        </w:tabs>
        <w:ind w:left="5040" w:hanging="360"/>
      </w:pPr>
      <w:rPr>
        <w:rFonts w:ascii="Arial" w:hAnsi="Arial" w:hint="default"/>
      </w:rPr>
    </w:lvl>
    <w:lvl w:ilvl="7" w:tplc="292CCE84" w:tentative="1">
      <w:start w:val="1"/>
      <w:numFmt w:val="bullet"/>
      <w:lvlText w:val="•"/>
      <w:lvlJc w:val="left"/>
      <w:pPr>
        <w:tabs>
          <w:tab w:val="num" w:pos="5760"/>
        </w:tabs>
        <w:ind w:left="5760" w:hanging="360"/>
      </w:pPr>
      <w:rPr>
        <w:rFonts w:ascii="Arial" w:hAnsi="Arial" w:hint="default"/>
      </w:rPr>
    </w:lvl>
    <w:lvl w:ilvl="8" w:tplc="3CC853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4129EA"/>
    <w:multiLevelType w:val="hybridMultilevel"/>
    <w:tmpl w:val="45868130"/>
    <w:lvl w:ilvl="0" w:tplc="6F8A93AA">
      <w:start w:val="1"/>
      <w:numFmt w:val="bullet"/>
      <w:lvlText w:val="•"/>
      <w:lvlJc w:val="left"/>
      <w:pPr>
        <w:tabs>
          <w:tab w:val="num" w:pos="720"/>
        </w:tabs>
        <w:ind w:left="720" w:hanging="360"/>
      </w:pPr>
      <w:rPr>
        <w:rFonts w:ascii="Arial" w:hAnsi="Arial" w:hint="default"/>
      </w:rPr>
    </w:lvl>
    <w:lvl w:ilvl="1" w:tplc="82AA4E84" w:tentative="1">
      <w:start w:val="1"/>
      <w:numFmt w:val="bullet"/>
      <w:lvlText w:val="•"/>
      <w:lvlJc w:val="left"/>
      <w:pPr>
        <w:tabs>
          <w:tab w:val="num" w:pos="1440"/>
        </w:tabs>
        <w:ind w:left="1440" w:hanging="360"/>
      </w:pPr>
      <w:rPr>
        <w:rFonts w:ascii="Arial" w:hAnsi="Arial" w:hint="default"/>
      </w:rPr>
    </w:lvl>
    <w:lvl w:ilvl="2" w:tplc="946CA17C" w:tentative="1">
      <w:start w:val="1"/>
      <w:numFmt w:val="bullet"/>
      <w:lvlText w:val="•"/>
      <w:lvlJc w:val="left"/>
      <w:pPr>
        <w:tabs>
          <w:tab w:val="num" w:pos="2160"/>
        </w:tabs>
        <w:ind w:left="2160" w:hanging="360"/>
      </w:pPr>
      <w:rPr>
        <w:rFonts w:ascii="Arial" w:hAnsi="Arial" w:hint="default"/>
      </w:rPr>
    </w:lvl>
    <w:lvl w:ilvl="3" w:tplc="7CAA19CC" w:tentative="1">
      <w:start w:val="1"/>
      <w:numFmt w:val="bullet"/>
      <w:lvlText w:val="•"/>
      <w:lvlJc w:val="left"/>
      <w:pPr>
        <w:tabs>
          <w:tab w:val="num" w:pos="2880"/>
        </w:tabs>
        <w:ind w:left="2880" w:hanging="360"/>
      </w:pPr>
      <w:rPr>
        <w:rFonts w:ascii="Arial" w:hAnsi="Arial" w:hint="default"/>
      </w:rPr>
    </w:lvl>
    <w:lvl w:ilvl="4" w:tplc="F8C2C080">
      <w:start w:val="1"/>
      <w:numFmt w:val="bullet"/>
      <w:lvlText w:val="•"/>
      <w:lvlJc w:val="left"/>
      <w:pPr>
        <w:tabs>
          <w:tab w:val="num" w:pos="3600"/>
        </w:tabs>
        <w:ind w:left="3600" w:hanging="360"/>
      </w:pPr>
      <w:rPr>
        <w:rFonts w:ascii="Arial" w:hAnsi="Arial" w:hint="default"/>
      </w:rPr>
    </w:lvl>
    <w:lvl w:ilvl="5" w:tplc="8BD27214" w:tentative="1">
      <w:start w:val="1"/>
      <w:numFmt w:val="bullet"/>
      <w:lvlText w:val="•"/>
      <w:lvlJc w:val="left"/>
      <w:pPr>
        <w:tabs>
          <w:tab w:val="num" w:pos="4320"/>
        </w:tabs>
        <w:ind w:left="4320" w:hanging="360"/>
      </w:pPr>
      <w:rPr>
        <w:rFonts w:ascii="Arial" w:hAnsi="Arial" w:hint="default"/>
      </w:rPr>
    </w:lvl>
    <w:lvl w:ilvl="6" w:tplc="D66800B4" w:tentative="1">
      <w:start w:val="1"/>
      <w:numFmt w:val="bullet"/>
      <w:lvlText w:val="•"/>
      <w:lvlJc w:val="left"/>
      <w:pPr>
        <w:tabs>
          <w:tab w:val="num" w:pos="5040"/>
        </w:tabs>
        <w:ind w:left="5040" w:hanging="360"/>
      </w:pPr>
      <w:rPr>
        <w:rFonts w:ascii="Arial" w:hAnsi="Arial" w:hint="default"/>
      </w:rPr>
    </w:lvl>
    <w:lvl w:ilvl="7" w:tplc="59E89232" w:tentative="1">
      <w:start w:val="1"/>
      <w:numFmt w:val="bullet"/>
      <w:lvlText w:val="•"/>
      <w:lvlJc w:val="left"/>
      <w:pPr>
        <w:tabs>
          <w:tab w:val="num" w:pos="5760"/>
        </w:tabs>
        <w:ind w:left="5760" w:hanging="360"/>
      </w:pPr>
      <w:rPr>
        <w:rFonts w:ascii="Arial" w:hAnsi="Arial" w:hint="default"/>
      </w:rPr>
    </w:lvl>
    <w:lvl w:ilvl="8" w:tplc="F286A0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7616DD"/>
    <w:multiLevelType w:val="hybridMultilevel"/>
    <w:tmpl w:val="7FDC9AAA"/>
    <w:lvl w:ilvl="0" w:tplc="AED2578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1789D"/>
    <w:multiLevelType w:val="hybridMultilevel"/>
    <w:tmpl w:val="FB6E57DA"/>
    <w:lvl w:ilvl="0" w:tplc="AED4682A">
      <w:start w:val="1"/>
      <w:numFmt w:val="bullet"/>
      <w:lvlText w:val="•"/>
      <w:lvlJc w:val="left"/>
      <w:pPr>
        <w:tabs>
          <w:tab w:val="num" w:pos="720"/>
        </w:tabs>
        <w:ind w:left="720" w:hanging="360"/>
      </w:pPr>
      <w:rPr>
        <w:rFonts w:ascii="Arial" w:hAnsi="Arial" w:hint="default"/>
      </w:rPr>
    </w:lvl>
    <w:lvl w:ilvl="1" w:tplc="A09056D2" w:tentative="1">
      <w:start w:val="1"/>
      <w:numFmt w:val="bullet"/>
      <w:lvlText w:val="•"/>
      <w:lvlJc w:val="left"/>
      <w:pPr>
        <w:tabs>
          <w:tab w:val="num" w:pos="1440"/>
        </w:tabs>
        <w:ind w:left="1440" w:hanging="360"/>
      </w:pPr>
      <w:rPr>
        <w:rFonts w:ascii="Arial" w:hAnsi="Arial" w:hint="default"/>
      </w:rPr>
    </w:lvl>
    <w:lvl w:ilvl="2" w:tplc="2EB438BC" w:tentative="1">
      <w:start w:val="1"/>
      <w:numFmt w:val="bullet"/>
      <w:lvlText w:val="•"/>
      <w:lvlJc w:val="left"/>
      <w:pPr>
        <w:tabs>
          <w:tab w:val="num" w:pos="2160"/>
        </w:tabs>
        <w:ind w:left="2160" w:hanging="360"/>
      </w:pPr>
      <w:rPr>
        <w:rFonts w:ascii="Arial" w:hAnsi="Arial" w:hint="default"/>
      </w:rPr>
    </w:lvl>
    <w:lvl w:ilvl="3" w:tplc="E02440E4">
      <w:start w:val="1"/>
      <w:numFmt w:val="bullet"/>
      <w:lvlText w:val="•"/>
      <w:lvlJc w:val="left"/>
      <w:pPr>
        <w:tabs>
          <w:tab w:val="num" w:pos="2880"/>
        </w:tabs>
        <w:ind w:left="2880" w:hanging="360"/>
      </w:pPr>
      <w:rPr>
        <w:rFonts w:ascii="Arial" w:hAnsi="Arial" w:hint="default"/>
      </w:rPr>
    </w:lvl>
    <w:lvl w:ilvl="4" w:tplc="C826E066" w:tentative="1">
      <w:start w:val="1"/>
      <w:numFmt w:val="bullet"/>
      <w:lvlText w:val="•"/>
      <w:lvlJc w:val="left"/>
      <w:pPr>
        <w:tabs>
          <w:tab w:val="num" w:pos="3600"/>
        </w:tabs>
        <w:ind w:left="3600" w:hanging="360"/>
      </w:pPr>
      <w:rPr>
        <w:rFonts w:ascii="Arial" w:hAnsi="Arial" w:hint="default"/>
      </w:rPr>
    </w:lvl>
    <w:lvl w:ilvl="5" w:tplc="69AC56AE" w:tentative="1">
      <w:start w:val="1"/>
      <w:numFmt w:val="bullet"/>
      <w:lvlText w:val="•"/>
      <w:lvlJc w:val="left"/>
      <w:pPr>
        <w:tabs>
          <w:tab w:val="num" w:pos="4320"/>
        </w:tabs>
        <w:ind w:left="4320" w:hanging="360"/>
      </w:pPr>
      <w:rPr>
        <w:rFonts w:ascii="Arial" w:hAnsi="Arial" w:hint="default"/>
      </w:rPr>
    </w:lvl>
    <w:lvl w:ilvl="6" w:tplc="C284D190" w:tentative="1">
      <w:start w:val="1"/>
      <w:numFmt w:val="bullet"/>
      <w:lvlText w:val="•"/>
      <w:lvlJc w:val="left"/>
      <w:pPr>
        <w:tabs>
          <w:tab w:val="num" w:pos="5040"/>
        </w:tabs>
        <w:ind w:left="5040" w:hanging="360"/>
      </w:pPr>
      <w:rPr>
        <w:rFonts w:ascii="Arial" w:hAnsi="Arial" w:hint="default"/>
      </w:rPr>
    </w:lvl>
    <w:lvl w:ilvl="7" w:tplc="216A6252" w:tentative="1">
      <w:start w:val="1"/>
      <w:numFmt w:val="bullet"/>
      <w:lvlText w:val="•"/>
      <w:lvlJc w:val="left"/>
      <w:pPr>
        <w:tabs>
          <w:tab w:val="num" w:pos="5760"/>
        </w:tabs>
        <w:ind w:left="5760" w:hanging="360"/>
      </w:pPr>
      <w:rPr>
        <w:rFonts w:ascii="Arial" w:hAnsi="Arial" w:hint="default"/>
      </w:rPr>
    </w:lvl>
    <w:lvl w:ilvl="8" w:tplc="502E7E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80540C"/>
    <w:multiLevelType w:val="hybridMultilevel"/>
    <w:tmpl w:val="13D8A7CA"/>
    <w:lvl w:ilvl="0" w:tplc="69205528">
      <w:start w:val="1"/>
      <w:numFmt w:val="bullet"/>
      <w:lvlText w:val="•"/>
      <w:lvlJc w:val="left"/>
      <w:pPr>
        <w:tabs>
          <w:tab w:val="num" w:pos="720"/>
        </w:tabs>
        <w:ind w:left="720" w:hanging="360"/>
      </w:pPr>
      <w:rPr>
        <w:rFonts w:ascii="Arial" w:hAnsi="Arial" w:hint="default"/>
      </w:rPr>
    </w:lvl>
    <w:lvl w:ilvl="1" w:tplc="42004EC2" w:tentative="1">
      <w:start w:val="1"/>
      <w:numFmt w:val="bullet"/>
      <w:lvlText w:val="•"/>
      <w:lvlJc w:val="left"/>
      <w:pPr>
        <w:tabs>
          <w:tab w:val="num" w:pos="1440"/>
        </w:tabs>
        <w:ind w:left="1440" w:hanging="360"/>
      </w:pPr>
      <w:rPr>
        <w:rFonts w:ascii="Arial" w:hAnsi="Arial" w:hint="default"/>
      </w:rPr>
    </w:lvl>
    <w:lvl w:ilvl="2" w:tplc="C49C1D5E" w:tentative="1">
      <w:start w:val="1"/>
      <w:numFmt w:val="bullet"/>
      <w:lvlText w:val="•"/>
      <w:lvlJc w:val="left"/>
      <w:pPr>
        <w:tabs>
          <w:tab w:val="num" w:pos="2160"/>
        </w:tabs>
        <w:ind w:left="2160" w:hanging="360"/>
      </w:pPr>
      <w:rPr>
        <w:rFonts w:ascii="Arial" w:hAnsi="Arial" w:hint="default"/>
      </w:rPr>
    </w:lvl>
    <w:lvl w:ilvl="3" w:tplc="17324B3E" w:tentative="1">
      <w:start w:val="1"/>
      <w:numFmt w:val="bullet"/>
      <w:lvlText w:val="•"/>
      <w:lvlJc w:val="left"/>
      <w:pPr>
        <w:tabs>
          <w:tab w:val="num" w:pos="2880"/>
        </w:tabs>
        <w:ind w:left="2880" w:hanging="360"/>
      </w:pPr>
      <w:rPr>
        <w:rFonts w:ascii="Arial" w:hAnsi="Arial" w:hint="default"/>
      </w:rPr>
    </w:lvl>
    <w:lvl w:ilvl="4" w:tplc="16DC6A1E">
      <w:start w:val="1"/>
      <w:numFmt w:val="bullet"/>
      <w:lvlText w:val="•"/>
      <w:lvlJc w:val="left"/>
      <w:pPr>
        <w:tabs>
          <w:tab w:val="num" w:pos="3600"/>
        </w:tabs>
        <w:ind w:left="3600" w:hanging="360"/>
      </w:pPr>
      <w:rPr>
        <w:rFonts w:ascii="Arial" w:hAnsi="Arial" w:hint="default"/>
      </w:rPr>
    </w:lvl>
    <w:lvl w:ilvl="5" w:tplc="5D88A656" w:tentative="1">
      <w:start w:val="1"/>
      <w:numFmt w:val="bullet"/>
      <w:lvlText w:val="•"/>
      <w:lvlJc w:val="left"/>
      <w:pPr>
        <w:tabs>
          <w:tab w:val="num" w:pos="4320"/>
        </w:tabs>
        <w:ind w:left="4320" w:hanging="360"/>
      </w:pPr>
      <w:rPr>
        <w:rFonts w:ascii="Arial" w:hAnsi="Arial" w:hint="default"/>
      </w:rPr>
    </w:lvl>
    <w:lvl w:ilvl="6" w:tplc="AEEC247A" w:tentative="1">
      <w:start w:val="1"/>
      <w:numFmt w:val="bullet"/>
      <w:lvlText w:val="•"/>
      <w:lvlJc w:val="left"/>
      <w:pPr>
        <w:tabs>
          <w:tab w:val="num" w:pos="5040"/>
        </w:tabs>
        <w:ind w:left="5040" w:hanging="360"/>
      </w:pPr>
      <w:rPr>
        <w:rFonts w:ascii="Arial" w:hAnsi="Arial" w:hint="default"/>
      </w:rPr>
    </w:lvl>
    <w:lvl w:ilvl="7" w:tplc="A5F65510" w:tentative="1">
      <w:start w:val="1"/>
      <w:numFmt w:val="bullet"/>
      <w:lvlText w:val="•"/>
      <w:lvlJc w:val="left"/>
      <w:pPr>
        <w:tabs>
          <w:tab w:val="num" w:pos="5760"/>
        </w:tabs>
        <w:ind w:left="5760" w:hanging="360"/>
      </w:pPr>
      <w:rPr>
        <w:rFonts w:ascii="Arial" w:hAnsi="Arial" w:hint="default"/>
      </w:rPr>
    </w:lvl>
    <w:lvl w:ilvl="8" w:tplc="D03044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E9367B"/>
    <w:multiLevelType w:val="hybridMultilevel"/>
    <w:tmpl w:val="B740C402"/>
    <w:lvl w:ilvl="0" w:tplc="F6D4C228">
      <w:start w:val="1"/>
      <w:numFmt w:val="bullet"/>
      <w:lvlText w:val="•"/>
      <w:lvlJc w:val="left"/>
      <w:pPr>
        <w:tabs>
          <w:tab w:val="num" w:pos="720"/>
        </w:tabs>
        <w:ind w:left="720" w:hanging="360"/>
      </w:pPr>
      <w:rPr>
        <w:rFonts w:ascii="Arial" w:hAnsi="Arial" w:hint="default"/>
      </w:rPr>
    </w:lvl>
    <w:lvl w:ilvl="1" w:tplc="E9CCCF08" w:tentative="1">
      <w:start w:val="1"/>
      <w:numFmt w:val="bullet"/>
      <w:lvlText w:val="•"/>
      <w:lvlJc w:val="left"/>
      <w:pPr>
        <w:tabs>
          <w:tab w:val="num" w:pos="1440"/>
        </w:tabs>
        <w:ind w:left="1440" w:hanging="360"/>
      </w:pPr>
      <w:rPr>
        <w:rFonts w:ascii="Arial" w:hAnsi="Arial" w:hint="default"/>
      </w:rPr>
    </w:lvl>
    <w:lvl w:ilvl="2" w:tplc="E4DE94B6" w:tentative="1">
      <w:start w:val="1"/>
      <w:numFmt w:val="bullet"/>
      <w:lvlText w:val="•"/>
      <w:lvlJc w:val="left"/>
      <w:pPr>
        <w:tabs>
          <w:tab w:val="num" w:pos="2160"/>
        </w:tabs>
        <w:ind w:left="2160" w:hanging="360"/>
      </w:pPr>
      <w:rPr>
        <w:rFonts w:ascii="Arial" w:hAnsi="Arial" w:hint="default"/>
      </w:rPr>
    </w:lvl>
    <w:lvl w:ilvl="3" w:tplc="AC20F28E">
      <w:start w:val="1"/>
      <w:numFmt w:val="bullet"/>
      <w:lvlText w:val="•"/>
      <w:lvlJc w:val="left"/>
      <w:pPr>
        <w:tabs>
          <w:tab w:val="num" w:pos="2880"/>
        </w:tabs>
        <w:ind w:left="2880" w:hanging="360"/>
      </w:pPr>
      <w:rPr>
        <w:rFonts w:ascii="Arial" w:hAnsi="Arial" w:hint="default"/>
      </w:rPr>
    </w:lvl>
    <w:lvl w:ilvl="4" w:tplc="B7444E42" w:tentative="1">
      <w:start w:val="1"/>
      <w:numFmt w:val="bullet"/>
      <w:lvlText w:val="•"/>
      <w:lvlJc w:val="left"/>
      <w:pPr>
        <w:tabs>
          <w:tab w:val="num" w:pos="3600"/>
        </w:tabs>
        <w:ind w:left="3600" w:hanging="360"/>
      </w:pPr>
      <w:rPr>
        <w:rFonts w:ascii="Arial" w:hAnsi="Arial" w:hint="default"/>
      </w:rPr>
    </w:lvl>
    <w:lvl w:ilvl="5" w:tplc="9174AC6C" w:tentative="1">
      <w:start w:val="1"/>
      <w:numFmt w:val="bullet"/>
      <w:lvlText w:val="•"/>
      <w:lvlJc w:val="left"/>
      <w:pPr>
        <w:tabs>
          <w:tab w:val="num" w:pos="4320"/>
        </w:tabs>
        <w:ind w:left="4320" w:hanging="360"/>
      </w:pPr>
      <w:rPr>
        <w:rFonts w:ascii="Arial" w:hAnsi="Arial" w:hint="default"/>
      </w:rPr>
    </w:lvl>
    <w:lvl w:ilvl="6" w:tplc="3E860DE0" w:tentative="1">
      <w:start w:val="1"/>
      <w:numFmt w:val="bullet"/>
      <w:lvlText w:val="•"/>
      <w:lvlJc w:val="left"/>
      <w:pPr>
        <w:tabs>
          <w:tab w:val="num" w:pos="5040"/>
        </w:tabs>
        <w:ind w:left="5040" w:hanging="360"/>
      </w:pPr>
      <w:rPr>
        <w:rFonts w:ascii="Arial" w:hAnsi="Arial" w:hint="default"/>
      </w:rPr>
    </w:lvl>
    <w:lvl w:ilvl="7" w:tplc="B582DCB0" w:tentative="1">
      <w:start w:val="1"/>
      <w:numFmt w:val="bullet"/>
      <w:lvlText w:val="•"/>
      <w:lvlJc w:val="left"/>
      <w:pPr>
        <w:tabs>
          <w:tab w:val="num" w:pos="5760"/>
        </w:tabs>
        <w:ind w:left="5760" w:hanging="360"/>
      </w:pPr>
      <w:rPr>
        <w:rFonts w:ascii="Arial" w:hAnsi="Arial" w:hint="default"/>
      </w:rPr>
    </w:lvl>
    <w:lvl w:ilvl="8" w:tplc="D1BEF2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6C203A"/>
    <w:multiLevelType w:val="hybridMultilevel"/>
    <w:tmpl w:val="5B1CA97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AE8A52EC">
      <w:start w:val="6"/>
      <w:numFmt w:val="bullet"/>
      <w:lvlText w:val="-"/>
      <w:lvlJc w:val="left"/>
      <w:pPr>
        <w:ind w:left="2100" w:hanging="420"/>
      </w:pPr>
      <w:rPr>
        <w:rFonts w:ascii="Calibri" w:eastAsia="Calibri" w:hAnsi="Calibri"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5060CE0"/>
    <w:multiLevelType w:val="hybridMultilevel"/>
    <w:tmpl w:val="218684EA"/>
    <w:lvl w:ilvl="0" w:tplc="7B700DDE">
      <w:start w:val="1"/>
      <w:numFmt w:val="bullet"/>
      <w:lvlText w:val="•"/>
      <w:lvlJc w:val="left"/>
      <w:pPr>
        <w:tabs>
          <w:tab w:val="num" w:pos="720"/>
        </w:tabs>
        <w:ind w:left="720" w:hanging="360"/>
      </w:pPr>
      <w:rPr>
        <w:rFonts w:ascii="Arial" w:hAnsi="Arial" w:hint="default"/>
      </w:rPr>
    </w:lvl>
    <w:lvl w:ilvl="1" w:tplc="457AC318" w:tentative="1">
      <w:start w:val="1"/>
      <w:numFmt w:val="bullet"/>
      <w:lvlText w:val="•"/>
      <w:lvlJc w:val="left"/>
      <w:pPr>
        <w:tabs>
          <w:tab w:val="num" w:pos="1440"/>
        </w:tabs>
        <w:ind w:left="1440" w:hanging="360"/>
      </w:pPr>
      <w:rPr>
        <w:rFonts w:ascii="Arial" w:hAnsi="Arial" w:hint="default"/>
      </w:rPr>
    </w:lvl>
    <w:lvl w:ilvl="2" w:tplc="1C1E1822" w:tentative="1">
      <w:start w:val="1"/>
      <w:numFmt w:val="bullet"/>
      <w:lvlText w:val="•"/>
      <w:lvlJc w:val="left"/>
      <w:pPr>
        <w:tabs>
          <w:tab w:val="num" w:pos="2160"/>
        </w:tabs>
        <w:ind w:left="2160" w:hanging="360"/>
      </w:pPr>
      <w:rPr>
        <w:rFonts w:ascii="Arial" w:hAnsi="Arial" w:hint="default"/>
      </w:rPr>
    </w:lvl>
    <w:lvl w:ilvl="3" w:tplc="2B0256E2">
      <w:start w:val="1"/>
      <w:numFmt w:val="bullet"/>
      <w:lvlText w:val="•"/>
      <w:lvlJc w:val="left"/>
      <w:pPr>
        <w:tabs>
          <w:tab w:val="num" w:pos="2880"/>
        </w:tabs>
        <w:ind w:left="2880" w:hanging="360"/>
      </w:pPr>
      <w:rPr>
        <w:rFonts w:ascii="Arial" w:hAnsi="Arial" w:hint="default"/>
      </w:rPr>
    </w:lvl>
    <w:lvl w:ilvl="4" w:tplc="6DFE192E" w:tentative="1">
      <w:start w:val="1"/>
      <w:numFmt w:val="bullet"/>
      <w:lvlText w:val="•"/>
      <w:lvlJc w:val="left"/>
      <w:pPr>
        <w:tabs>
          <w:tab w:val="num" w:pos="3600"/>
        </w:tabs>
        <w:ind w:left="3600" w:hanging="360"/>
      </w:pPr>
      <w:rPr>
        <w:rFonts w:ascii="Arial" w:hAnsi="Arial" w:hint="default"/>
      </w:rPr>
    </w:lvl>
    <w:lvl w:ilvl="5" w:tplc="5BB476F6" w:tentative="1">
      <w:start w:val="1"/>
      <w:numFmt w:val="bullet"/>
      <w:lvlText w:val="•"/>
      <w:lvlJc w:val="left"/>
      <w:pPr>
        <w:tabs>
          <w:tab w:val="num" w:pos="4320"/>
        </w:tabs>
        <w:ind w:left="4320" w:hanging="360"/>
      </w:pPr>
      <w:rPr>
        <w:rFonts w:ascii="Arial" w:hAnsi="Arial" w:hint="default"/>
      </w:rPr>
    </w:lvl>
    <w:lvl w:ilvl="6" w:tplc="44002490" w:tentative="1">
      <w:start w:val="1"/>
      <w:numFmt w:val="bullet"/>
      <w:lvlText w:val="•"/>
      <w:lvlJc w:val="left"/>
      <w:pPr>
        <w:tabs>
          <w:tab w:val="num" w:pos="5040"/>
        </w:tabs>
        <w:ind w:left="5040" w:hanging="360"/>
      </w:pPr>
      <w:rPr>
        <w:rFonts w:ascii="Arial" w:hAnsi="Arial" w:hint="default"/>
      </w:rPr>
    </w:lvl>
    <w:lvl w:ilvl="7" w:tplc="2BC20DF0" w:tentative="1">
      <w:start w:val="1"/>
      <w:numFmt w:val="bullet"/>
      <w:lvlText w:val="•"/>
      <w:lvlJc w:val="left"/>
      <w:pPr>
        <w:tabs>
          <w:tab w:val="num" w:pos="5760"/>
        </w:tabs>
        <w:ind w:left="5760" w:hanging="360"/>
      </w:pPr>
      <w:rPr>
        <w:rFonts w:ascii="Arial" w:hAnsi="Arial" w:hint="default"/>
      </w:rPr>
    </w:lvl>
    <w:lvl w:ilvl="8" w:tplc="FB18717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FD1E35"/>
    <w:multiLevelType w:val="hybridMultilevel"/>
    <w:tmpl w:val="16D2DF2E"/>
    <w:lvl w:ilvl="0" w:tplc="A3F09FBE">
      <w:start w:val="1"/>
      <w:numFmt w:val="bullet"/>
      <w:lvlText w:val="•"/>
      <w:lvlJc w:val="left"/>
      <w:pPr>
        <w:tabs>
          <w:tab w:val="num" w:pos="720"/>
        </w:tabs>
        <w:ind w:left="720" w:hanging="360"/>
      </w:pPr>
      <w:rPr>
        <w:rFonts w:ascii="Arial" w:hAnsi="Arial" w:hint="default"/>
      </w:rPr>
    </w:lvl>
    <w:lvl w:ilvl="1" w:tplc="DC9CC748" w:tentative="1">
      <w:start w:val="1"/>
      <w:numFmt w:val="bullet"/>
      <w:lvlText w:val="•"/>
      <w:lvlJc w:val="left"/>
      <w:pPr>
        <w:tabs>
          <w:tab w:val="num" w:pos="1440"/>
        </w:tabs>
        <w:ind w:left="1440" w:hanging="360"/>
      </w:pPr>
      <w:rPr>
        <w:rFonts w:ascii="Arial" w:hAnsi="Arial" w:hint="default"/>
      </w:rPr>
    </w:lvl>
    <w:lvl w:ilvl="2" w:tplc="8ECEFE9A" w:tentative="1">
      <w:start w:val="1"/>
      <w:numFmt w:val="bullet"/>
      <w:lvlText w:val="•"/>
      <w:lvlJc w:val="left"/>
      <w:pPr>
        <w:tabs>
          <w:tab w:val="num" w:pos="2160"/>
        </w:tabs>
        <w:ind w:left="2160" w:hanging="360"/>
      </w:pPr>
      <w:rPr>
        <w:rFonts w:ascii="Arial" w:hAnsi="Arial" w:hint="default"/>
      </w:rPr>
    </w:lvl>
    <w:lvl w:ilvl="3" w:tplc="050E53BA" w:tentative="1">
      <w:start w:val="1"/>
      <w:numFmt w:val="bullet"/>
      <w:lvlText w:val="•"/>
      <w:lvlJc w:val="left"/>
      <w:pPr>
        <w:tabs>
          <w:tab w:val="num" w:pos="2880"/>
        </w:tabs>
        <w:ind w:left="2880" w:hanging="360"/>
      </w:pPr>
      <w:rPr>
        <w:rFonts w:ascii="Arial" w:hAnsi="Arial" w:hint="default"/>
      </w:rPr>
    </w:lvl>
    <w:lvl w:ilvl="4" w:tplc="740C7156">
      <w:start w:val="1"/>
      <w:numFmt w:val="bullet"/>
      <w:lvlText w:val="•"/>
      <w:lvlJc w:val="left"/>
      <w:pPr>
        <w:tabs>
          <w:tab w:val="num" w:pos="3600"/>
        </w:tabs>
        <w:ind w:left="3600" w:hanging="360"/>
      </w:pPr>
      <w:rPr>
        <w:rFonts w:ascii="Arial" w:hAnsi="Arial" w:hint="default"/>
      </w:rPr>
    </w:lvl>
    <w:lvl w:ilvl="5" w:tplc="62D6169E" w:tentative="1">
      <w:start w:val="1"/>
      <w:numFmt w:val="bullet"/>
      <w:lvlText w:val="•"/>
      <w:lvlJc w:val="left"/>
      <w:pPr>
        <w:tabs>
          <w:tab w:val="num" w:pos="4320"/>
        </w:tabs>
        <w:ind w:left="4320" w:hanging="360"/>
      </w:pPr>
      <w:rPr>
        <w:rFonts w:ascii="Arial" w:hAnsi="Arial" w:hint="default"/>
      </w:rPr>
    </w:lvl>
    <w:lvl w:ilvl="6" w:tplc="0B3A1BF0" w:tentative="1">
      <w:start w:val="1"/>
      <w:numFmt w:val="bullet"/>
      <w:lvlText w:val="•"/>
      <w:lvlJc w:val="left"/>
      <w:pPr>
        <w:tabs>
          <w:tab w:val="num" w:pos="5040"/>
        </w:tabs>
        <w:ind w:left="5040" w:hanging="360"/>
      </w:pPr>
      <w:rPr>
        <w:rFonts w:ascii="Arial" w:hAnsi="Arial" w:hint="default"/>
      </w:rPr>
    </w:lvl>
    <w:lvl w:ilvl="7" w:tplc="04E8BAA6" w:tentative="1">
      <w:start w:val="1"/>
      <w:numFmt w:val="bullet"/>
      <w:lvlText w:val="•"/>
      <w:lvlJc w:val="left"/>
      <w:pPr>
        <w:tabs>
          <w:tab w:val="num" w:pos="5760"/>
        </w:tabs>
        <w:ind w:left="5760" w:hanging="360"/>
      </w:pPr>
      <w:rPr>
        <w:rFonts w:ascii="Arial" w:hAnsi="Arial" w:hint="default"/>
      </w:rPr>
    </w:lvl>
    <w:lvl w:ilvl="8" w:tplc="FEA8FF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C492F7B"/>
    <w:multiLevelType w:val="hybridMultilevel"/>
    <w:tmpl w:val="571A0532"/>
    <w:lvl w:ilvl="0" w:tplc="D362ED68">
      <w:start w:val="1"/>
      <w:numFmt w:val="bullet"/>
      <w:lvlText w:val="•"/>
      <w:lvlJc w:val="left"/>
      <w:pPr>
        <w:tabs>
          <w:tab w:val="num" w:pos="720"/>
        </w:tabs>
        <w:ind w:left="720" w:hanging="360"/>
      </w:pPr>
      <w:rPr>
        <w:rFonts w:ascii="Arial" w:hAnsi="Arial" w:hint="default"/>
      </w:rPr>
    </w:lvl>
    <w:lvl w:ilvl="1" w:tplc="71AC4FD2" w:tentative="1">
      <w:start w:val="1"/>
      <w:numFmt w:val="bullet"/>
      <w:lvlText w:val="•"/>
      <w:lvlJc w:val="left"/>
      <w:pPr>
        <w:tabs>
          <w:tab w:val="num" w:pos="1440"/>
        </w:tabs>
        <w:ind w:left="1440" w:hanging="360"/>
      </w:pPr>
      <w:rPr>
        <w:rFonts w:ascii="Arial" w:hAnsi="Arial" w:hint="default"/>
      </w:rPr>
    </w:lvl>
    <w:lvl w:ilvl="2" w:tplc="A440A73A" w:tentative="1">
      <w:start w:val="1"/>
      <w:numFmt w:val="bullet"/>
      <w:lvlText w:val="•"/>
      <w:lvlJc w:val="left"/>
      <w:pPr>
        <w:tabs>
          <w:tab w:val="num" w:pos="2160"/>
        </w:tabs>
        <w:ind w:left="2160" w:hanging="360"/>
      </w:pPr>
      <w:rPr>
        <w:rFonts w:ascii="Arial" w:hAnsi="Arial" w:hint="default"/>
      </w:rPr>
    </w:lvl>
    <w:lvl w:ilvl="3" w:tplc="E6668CF6">
      <w:start w:val="1"/>
      <w:numFmt w:val="bullet"/>
      <w:lvlText w:val="•"/>
      <w:lvlJc w:val="left"/>
      <w:pPr>
        <w:tabs>
          <w:tab w:val="num" w:pos="2880"/>
        </w:tabs>
        <w:ind w:left="2880" w:hanging="360"/>
      </w:pPr>
      <w:rPr>
        <w:rFonts w:ascii="Arial" w:hAnsi="Arial" w:hint="default"/>
      </w:rPr>
    </w:lvl>
    <w:lvl w:ilvl="4" w:tplc="21E4A49E" w:tentative="1">
      <w:start w:val="1"/>
      <w:numFmt w:val="bullet"/>
      <w:lvlText w:val="•"/>
      <w:lvlJc w:val="left"/>
      <w:pPr>
        <w:tabs>
          <w:tab w:val="num" w:pos="3600"/>
        </w:tabs>
        <w:ind w:left="3600" w:hanging="360"/>
      </w:pPr>
      <w:rPr>
        <w:rFonts w:ascii="Arial" w:hAnsi="Arial" w:hint="default"/>
      </w:rPr>
    </w:lvl>
    <w:lvl w:ilvl="5" w:tplc="C04A7050" w:tentative="1">
      <w:start w:val="1"/>
      <w:numFmt w:val="bullet"/>
      <w:lvlText w:val="•"/>
      <w:lvlJc w:val="left"/>
      <w:pPr>
        <w:tabs>
          <w:tab w:val="num" w:pos="4320"/>
        </w:tabs>
        <w:ind w:left="4320" w:hanging="360"/>
      </w:pPr>
      <w:rPr>
        <w:rFonts w:ascii="Arial" w:hAnsi="Arial" w:hint="default"/>
      </w:rPr>
    </w:lvl>
    <w:lvl w:ilvl="6" w:tplc="0BD40EBA" w:tentative="1">
      <w:start w:val="1"/>
      <w:numFmt w:val="bullet"/>
      <w:lvlText w:val="•"/>
      <w:lvlJc w:val="left"/>
      <w:pPr>
        <w:tabs>
          <w:tab w:val="num" w:pos="5040"/>
        </w:tabs>
        <w:ind w:left="5040" w:hanging="360"/>
      </w:pPr>
      <w:rPr>
        <w:rFonts w:ascii="Arial" w:hAnsi="Arial" w:hint="default"/>
      </w:rPr>
    </w:lvl>
    <w:lvl w:ilvl="7" w:tplc="4608FB00" w:tentative="1">
      <w:start w:val="1"/>
      <w:numFmt w:val="bullet"/>
      <w:lvlText w:val="•"/>
      <w:lvlJc w:val="left"/>
      <w:pPr>
        <w:tabs>
          <w:tab w:val="num" w:pos="5760"/>
        </w:tabs>
        <w:ind w:left="5760" w:hanging="360"/>
      </w:pPr>
      <w:rPr>
        <w:rFonts w:ascii="Arial" w:hAnsi="Arial" w:hint="default"/>
      </w:rPr>
    </w:lvl>
    <w:lvl w:ilvl="8" w:tplc="B54250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F514F2"/>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F8B16CF"/>
    <w:multiLevelType w:val="hybridMultilevel"/>
    <w:tmpl w:val="93583FBC"/>
    <w:lvl w:ilvl="0" w:tplc="7E82BBF8">
      <w:start w:val="1"/>
      <w:numFmt w:val="bullet"/>
      <w:lvlText w:val="•"/>
      <w:lvlJc w:val="left"/>
      <w:pPr>
        <w:tabs>
          <w:tab w:val="num" w:pos="720"/>
        </w:tabs>
        <w:ind w:left="720" w:hanging="360"/>
      </w:pPr>
      <w:rPr>
        <w:rFonts w:ascii="Arial" w:hAnsi="Arial" w:hint="default"/>
      </w:rPr>
    </w:lvl>
    <w:lvl w:ilvl="1" w:tplc="CF265F26" w:tentative="1">
      <w:start w:val="1"/>
      <w:numFmt w:val="bullet"/>
      <w:lvlText w:val="•"/>
      <w:lvlJc w:val="left"/>
      <w:pPr>
        <w:tabs>
          <w:tab w:val="num" w:pos="1440"/>
        </w:tabs>
        <w:ind w:left="1440" w:hanging="360"/>
      </w:pPr>
      <w:rPr>
        <w:rFonts w:ascii="Arial" w:hAnsi="Arial" w:hint="default"/>
      </w:rPr>
    </w:lvl>
    <w:lvl w:ilvl="2" w:tplc="BF64137C" w:tentative="1">
      <w:start w:val="1"/>
      <w:numFmt w:val="bullet"/>
      <w:lvlText w:val="•"/>
      <w:lvlJc w:val="left"/>
      <w:pPr>
        <w:tabs>
          <w:tab w:val="num" w:pos="2160"/>
        </w:tabs>
        <w:ind w:left="2160" w:hanging="360"/>
      </w:pPr>
      <w:rPr>
        <w:rFonts w:ascii="Arial" w:hAnsi="Arial" w:hint="default"/>
      </w:rPr>
    </w:lvl>
    <w:lvl w:ilvl="3" w:tplc="FE00D9D8" w:tentative="1">
      <w:start w:val="1"/>
      <w:numFmt w:val="bullet"/>
      <w:lvlText w:val="•"/>
      <w:lvlJc w:val="left"/>
      <w:pPr>
        <w:tabs>
          <w:tab w:val="num" w:pos="2880"/>
        </w:tabs>
        <w:ind w:left="2880" w:hanging="360"/>
      </w:pPr>
      <w:rPr>
        <w:rFonts w:ascii="Arial" w:hAnsi="Arial" w:hint="default"/>
      </w:rPr>
    </w:lvl>
    <w:lvl w:ilvl="4" w:tplc="EB409DBE">
      <w:start w:val="1"/>
      <w:numFmt w:val="bullet"/>
      <w:lvlText w:val="•"/>
      <w:lvlJc w:val="left"/>
      <w:pPr>
        <w:tabs>
          <w:tab w:val="num" w:pos="3600"/>
        </w:tabs>
        <w:ind w:left="3600" w:hanging="360"/>
      </w:pPr>
      <w:rPr>
        <w:rFonts w:ascii="Arial" w:hAnsi="Arial" w:hint="default"/>
      </w:rPr>
    </w:lvl>
    <w:lvl w:ilvl="5" w:tplc="F2E4A69C" w:tentative="1">
      <w:start w:val="1"/>
      <w:numFmt w:val="bullet"/>
      <w:lvlText w:val="•"/>
      <w:lvlJc w:val="left"/>
      <w:pPr>
        <w:tabs>
          <w:tab w:val="num" w:pos="4320"/>
        </w:tabs>
        <w:ind w:left="4320" w:hanging="360"/>
      </w:pPr>
      <w:rPr>
        <w:rFonts w:ascii="Arial" w:hAnsi="Arial" w:hint="default"/>
      </w:rPr>
    </w:lvl>
    <w:lvl w:ilvl="6" w:tplc="3A3673C6" w:tentative="1">
      <w:start w:val="1"/>
      <w:numFmt w:val="bullet"/>
      <w:lvlText w:val="•"/>
      <w:lvlJc w:val="left"/>
      <w:pPr>
        <w:tabs>
          <w:tab w:val="num" w:pos="5040"/>
        </w:tabs>
        <w:ind w:left="5040" w:hanging="360"/>
      </w:pPr>
      <w:rPr>
        <w:rFonts w:ascii="Arial" w:hAnsi="Arial" w:hint="default"/>
      </w:rPr>
    </w:lvl>
    <w:lvl w:ilvl="7" w:tplc="DCF42132" w:tentative="1">
      <w:start w:val="1"/>
      <w:numFmt w:val="bullet"/>
      <w:lvlText w:val="•"/>
      <w:lvlJc w:val="left"/>
      <w:pPr>
        <w:tabs>
          <w:tab w:val="num" w:pos="5760"/>
        </w:tabs>
        <w:ind w:left="5760" w:hanging="360"/>
      </w:pPr>
      <w:rPr>
        <w:rFonts w:ascii="Arial" w:hAnsi="Arial" w:hint="default"/>
      </w:rPr>
    </w:lvl>
    <w:lvl w:ilvl="8" w:tplc="F7529DD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5"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6D55933"/>
    <w:multiLevelType w:val="hybridMultilevel"/>
    <w:tmpl w:val="6046C196"/>
    <w:lvl w:ilvl="0" w:tplc="281AED24">
      <w:start w:val="1"/>
      <w:numFmt w:val="bullet"/>
      <w:lvlText w:val="•"/>
      <w:lvlJc w:val="left"/>
      <w:pPr>
        <w:tabs>
          <w:tab w:val="num" w:pos="720"/>
        </w:tabs>
        <w:ind w:left="720" w:hanging="360"/>
      </w:pPr>
      <w:rPr>
        <w:rFonts w:ascii="Arial" w:hAnsi="Arial" w:hint="default"/>
      </w:rPr>
    </w:lvl>
    <w:lvl w:ilvl="1" w:tplc="2B34E7AC" w:tentative="1">
      <w:start w:val="1"/>
      <w:numFmt w:val="bullet"/>
      <w:lvlText w:val="•"/>
      <w:lvlJc w:val="left"/>
      <w:pPr>
        <w:tabs>
          <w:tab w:val="num" w:pos="1440"/>
        </w:tabs>
        <w:ind w:left="1440" w:hanging="360"/>
      </w:pPr>
      <w:rPr>
        <w:rFonts w:ascii="Arial" w:hAnsi="Arial" w:hint="default"/>
      </w:rPr>
    </w:lvl>
    <w:lvl w:ilvl="2" w:tplc="57BE76D4" w:tentative="1">
      <w:start w:val="1"/>
      <w:numFmt w:val="bullet"/>
      <w:lvlText w:val="•"/>
      <w:lvlJc w:val="left"/>
      <w:pPr>
        <w:tabs>
          <w:tab w:val="num" w:pos="2160"/>
        </w:tabs>
        <w:ind w:left="2160" w:hanging="360"/>
      </w:pPr>
      <w:rPr>
        <w:rFonts w:ascii="Arial" w:hAnsi="Arial" w:hint="default"/>
      </w:rPr>
    </w:lvl>
    <w:lvl w:ilvl="3" w:tplc="4038328A" w:tentative="1">
      <w:start w:val="1"/>
      <w:numFmt w:val="bullet"/>
      <w:lvlText w:val="•"/>
      <w:lvlJc w:val="left"/>
      <w:pPr>
        <w:tabs>
          <w:tab w:val="num" w:pos="2880"/>
        </w:tabs>
        <w:ind w:left="2880" w:hanging="360"/>
      </w:pPr>
      <w:rPr>
        <w:rFonts w:ascii="Arial" w:hAnsi="Arial" w:hint="default"/>
      </w:rPr>
    </w:lvl>
    <w:lvl w:ilvl="4" w:tplc="24F069DC">
      <w:start w:val="1"/>
      <w:numFmt w:val="bullet"/>
      <w:lvlText w:val="•"/>
      <w:lvlJc w:val="left"/>
      <w:pPr>
        <w:tabs>
          <w:tab w:val="num" w:pos="3600"/>
        </w:tabs>
        <w:ind w:left="3600" w:hanging="360"/>
      </w:pPr>
      <w:rPr>
        <w:rFonts w:ascii="Arial" w:hAnsi="Arial" w:hint="default"/>
      </w:rPr>
    </w:lvl>
    <w:lvl w:ilvl="5" w:tplc="B942D2F8" w:tentative="1">
      <w:start w:val="1"/>
      <w:numFmt w:val="bullet"/>
      <w:lvlText w:val="•"/>
      <w:lvlJc w:val="left"/>
      <w:pPr>
        <w:tabs>
          <w:tab w:val="num" w:pos="4320"/>
        </w:tabs>
        <w:ind w:left="4320" w:hanging="360"/>
      </w:pPr>
      <w:rPr>
        <w:rFonts w:ascii="Arial" w:hAnsi="Arial" w:hint="default"/>
      </w:rPr>
    </w:lvl>
    <w:lvl w:ilvl="6" w:tplc="154E96D0" w:tentative="1">
      <w:start w:val="1"/>
      <w:numFmt w:val="bullet"/>
      <w:lvlText w:val="•"/>
      <w:lvlJc w:val="left"/>
      <w:pPr>
        <w:tabs>
          <w:tab w:val="num" w:pos="5040"/>
        </w:tabs>
        <w:ind w:left="5040" w:hanging="360"/>
      </w:pPr>
      <w:rPr>
        <w:rFonts w:ascii="Arial" w:hAnsi="Arial" w:hint="default"/>
      </w:rPr>
    </w:lvl>
    <w:lvl w:ilvl="7" w:tplc="18E8DDD4" w:tentative="1">
      <w:start w:val="1"/>
      <w:numFmt w:val="bullet"/>
      <w:lvlText w:val="•"/>
      <w:lvlJc w:val="left"/>
      <w:pPr>
        <w:tabs>
          <w:tab w:val="num" w:pos="5760"/>
        </w:tabs>
        <w:ind w:left="5760" w:hanging="360"/>
      </w:pPr>
      <w:rPr>
        <w:rFonts w:ascii="Arial" w:hAnsi="Arial" w:hint="default"/>
      </w:rPr>
    </w:lvl>
    <w:lvl w:ilvl="8" w:tplc="889C29E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4B7B64"/>
    <w:multiLevelType w:val="hybridMultilevel"/>
    <w:tmpl w:val="2256BE2C"/>
    <w:lvl w:ilvl="0" w:tplc="229ADE9C">
      <w:start w:val="1"/>
      <w:numFmt w:val="bullet"/>
      <w:lvlText w:val="•"/>
      <w:lvlJc w:val="left"/>
      <w:pPr>
        <w:tabs>
          <w:tab w:val="num" w:pos="720"/>
        </w:tabs>
        <w:ind w:left="720" w:hanging="360"/>
      </w:pPr>
      <w:rPr>
        <w:rFonts w:ascii="Arial" w:hAnsi="Arial" w:hint="default"/>
      </w:rPr>
    </w:lvl>
    <w:lvl w:ilvl="1" w:tplc="9656D3BA" w:tentative="1">
      <w:start w:val="1"/>
      <w:numFmt w:val="bullet"/>
      <w:lvlText w:val="•"/>
      <w:lvlJc w:val="left"/>
      <w:pPr>
        <w:tabs>
          <w:tab w:val="num" w:pos="1440"/>
        </w:tabs>
        <w:ind w:left="1440" w:hanging="360"/>
      </w:pPr>
      <w:rPr>
        <w:rFonts w:ascii="Arial" w:hAnsi="Arial" w:hint="default"/>
      </w:rPr>
    </w:lvl>
    <w:lvl w:ilvl="2" w:tplc="21DECD8E" w:tentative="1">
      <w:start w:val="1"/>
      <w:numFmt w:val="bullet"/>
      <w:lvlText w:val="•"/>
      <w:lvlJc w:val="left"/>
      <w:pPr>
        <w:tabs>
          <w:tab w:val="num" w:pos="2160"/>
        </w:tabs>
        <w:ind w:left="2160" w:hanging="360"/>
      </w:pPr>
      <w:rPr>
        <w:rFonts w:ascii="Arial" w:hAnsi="Arial" w:hint="default"/>
      </w:rPr>
    </w:lvl>
    <w:lvl w:ilvl="3" w:tplc="690202B4" w:tentative="1">
      <w:start w:val="1"/>
      <w:numFmt w:val="bullet"/>
      <w:lvlText w:val="•"/>
      <w:lvlJc w:val="left"/>
      <w:pPr>
        <w:tabs>
          <w:tab w:val="num" w:pos="2880"/>
        </w:tabs>
        <w:ind w:left="2880" w:hanging="360"/>
      </w:pPr>
      <w:rPr>
        <w:rFonts w:ascii="Arial" w:hAnsi="Arial" w:hint="default"/>
      </w:rPr>
    </w:lvl>
    <w:lvl w:ilvl="4" w:tplc="0C5452F0">
      <w:start w:val="1"/>
      <w:numFmt w:val="bullet"/>
      <w:lvlText w:val="•"/>
      <w:lvlJc w:val="left"/>
      <w:pPr>
        <w:tabs>
          <w:tab w:val="num" w:pos="3600"/>
        </w:tabs>
        <w:ind w:left="3600" w:hanging="360"/>
      </w:pPr>
      <w:rPr>
        <w:rFonts w:ascii="Arial" w:hAnsi="Arial" w:hint="default"/>
      </w:rPr>
    </w:lvl>
    <w:lvl w:ilvl="5" w:tplc="233AADB8" w:tentative="1">
      <w:start w:val="1"/>
      <w:numFmt w:val="bullet"/>
      <w:lvlText w:val="•"/>
      <w:lvlJc w:val="left"/>
      <w:pPr>
        <w:tabs>
          <w:tab w:val="num" w:pos="4320"/>
        </w:tabs>
        <w:ind w:left="4320" w:hanging="360"/>
      </w:pPr>
      <w:rPr>
        <w:rFonts w:ascii="Arial" w:hAnsi="Arial" w:hint="default"/>
      </w:rPr>
    </w:lvl>
    <w:lvl w:ilvl="6" w:tplc="039E20AA" w:tentative="1">
      <w:start w:val="1"/>
      <w:numFmt w:val="bullet"/>
      <w:lvlText w:val="•"/>
      <w:lvlJc w:val="left"/>
      <w:pPr>
        <w:tabs>
          <w:tab w:val="num" w:pos="5040"/>
        </w:tabs>
        <w:ind w:left="5040" w:hanging="360"/>
      </w:pPr>
      <w:rPr>
        <w:rFonts w:ascii="Arial" w:hAnsi="Arial" w:hint="default"/>
      </w:rPr>
    </w:lvl>
    <w:lvl w:ilvl="7" w:tplc="79EA79D6" w:tentative="1">
      <w:start w:val="1"/>
      <w:numFmt w:val="bullet"/>
      <w:lvlText w:val="•"/>
      <w:lvlJc w:val="left"/>
      <w:pPr>
        <w:tabs>
          <w:tab w:val="num" w:pos="5760"/>
        </w:tabs>
        <w:ind w:left="5760" w:hanging="360"/>
      </w:pPr>
      <w:rPr>
        <w:rFonts w:ascii="Arial" w:hAnsi="Arial" w:hint="default"/>
      </w:rPr>
    </w:lvl>
    <w:lvl w:ilvl="8" w:tplc="8BF6CB8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8B14C4"/>
    <w:multiLevelType w:val="hybridMultilevel"/>
    <w:tmpl w:val="B68EFBD6"/>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1"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E27F89"/>
    <w:multiLevelType w:val="hybridMultilevel"/>
    <w:tmpl w:val="FFA2B1A2"/>
    <w:lvl w:ilvl="0" w:tplc="023AC4A6">
      <w:start w:val="1"/>
      <w:numFmt w:val="bullet"/>
      <w:lvlText w:val="•"/>
      <w:lvlJc w:val="left"/>
      <w:pPr>
        <w:tabs>
          <w:tab w:val="num" w:pos="720"/>
        </w:tabs>
        <w:ind w:left="720" w:hanging="360"/>
      </w:pPr>
      <w:rPr>
        <w:rFonts w:ascii="Arial" w:hAnsi="Arial" w:hint="default"/>
      </w:rPr>
    </w:lvl>
    <w:lvl w:ilvl="1" w:tplc="CE6243D0" w:tentative="1">
      <w:start w:val="1"/>
      <w:numFmt w:val="bullet"/>
      <w:lvlText w:val="•"/>
      <w:lvlJc w:val="left"/>
      <w:pPr>
        <w:tabs>
          <w:tab w:val="num" w:pos="1440"/>
        </w:tabs>
        <w:ind w:left="1440" w:hanging="360"/>
      </w:pPr>
      <w:rPr>
        <w:rFonts w:ascii="Arial" w:hAnsi="Arial" w:hint="default"/>
      </w:rPr>
    </w:lvl>
    <w:lvl w:ilvl="2" w:tplc="D40A164C">
      <w:start w:val="1"/>
      <w:numFmt w:val="bullet"/>
      <w:lvlText w:val="•"/>
      <w:lvlJc w:val="left"/>
      <w:pPr>
        <w:tabs>
          <w:tab w:val="num" w:pos="2160"/>
        </w:tabs>
        <w:ind w:left="2160" w:hanging="360"/>
      </w:pPr>
      <w:rPr>
        <w:rFonts w:ascii="Arial" w:hAnsi="Arial" w:hint="default"/>
      </w:rPr>
    </w:lvl>
    <w:lvl w:ilvl="3" w:tplc="D2A0C2B8" w:tentative="1">
      <w:start w:val="1"/>
      <w:numFmt w:val="bullet"/>
      <w:lvlText w:val="•"/>
      <w:lvlJc w:val="left"/>
      <w:pPr>
        <w:tabs>
          <w:tab w:val="num" w:pos="2880"/>
        </w:tabs>
        <w:ind w:left="2880" w:hanging="360"/>
      </w:pPr>
      <w:rPr>
        <w:rFonts w:ascii="Arial" w:hAnsi="Arial" w:hint="default"/>
      </w:rPr>
    </w:lvl>
    <w:lvl w:ilvl="4" w:tplc="995AA0AC" w:tentative="1">
      <w:start w:val="1"/>
      <w:numFmt w:val="bullet"/>
      <w:lvlText w:val="•"/>
      <w:lvlJc w:val="left"/>
      <w:pPr>
        <w:tabs>
          <w:tab w:val="num" w:pos="3600"/>
        </w:tabs>
        <w:ind w:left="3600" w:hanging="360"/>
      </w:pPr>
      <w:rPr>
        <w:rFonts w:ascii="Arial" w:hAnsi="Arial" w:hint="default"/>
      </w:rPr>
    </w:lvl>
    <w:lvl w:ilvl="5" w:tplc="549C7548" w:tentative="1">
      <w:start w:val="1"/>
      <w:numFmt w:val="bullet"/>
      <w:lvlText w:val="•"/>
      <w:lvlJc w:val="left"/>
      <w:pPr>
        <w:tabs>
          <w:tab w:val="num" w:pos="4320"/>
        </w:tabs>
        <w:ind w:left="4320" w:hanging="360"/>
      </w:pPr>
      <w:rPr>
        <w:rFonts w:ascii="Arial" w:hAnsi="Arial" w:hint="default"/>
      </w:rPr>
    </w:lvl>
    <w:lvl w:ilvl="6" w:tplc="C1A680C6" w:tentative="1">
      <w:start w:val="1"/>
      <w:numFmt w:val="bullet"/>
      <w:lvlText w:val="•"/>
      <w:lvlJc w:val="left"/>
      <w:pPr>
        <w:tabs>
          <w:tab w:val="num" w:pos="5040"/>
        </w:tabs>
        <w:ind w:left="5040" w:hanging="360"/>
      </w:pPr>
      <w:rPr>
        <w:rFonts w:ascii="Arial" w:hAnsi="Arial" w:hint="default"/>
      </w:rPr>
    </w:lvl>
    <w:lvl w:ilvl="7" w:tplc="C922A114" w:tentative="1">
      <w:start w:val="1"/>
      <w:numFmt w:val="bullet"/>
      <w:lvlText w:val="•"/>
      <w:lvlJc w:val="left"/>
      <w:pPr>
        <w:tabs>
          <w:tab w:val="num" w:pos="5760"/>
        </w:tabs>
        <w:ind w:left="5760" w:hanging="360"/>
      </w:pPr>
      <w:rPr>
        <w:rFonts w:ascii="Arial" w:hAnsi="Arial" w:hint="default"/>
      </w:rPr>
    </w:lvl>
    <w:lvl w:ilvl="8" w:tplc="EE4EE49A"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40"/>
  </w:num>
  <w:num w:numId="3">
    <w:abstractNumId w:val="10"/>
  </w:num>
  <w:num w:numId="4">
    <w:abstractNumId w:val="31"/>
  </w:num>
  <w:num w:numId="5">
    <w:abstractNumId w:val="32"/>
  </w:num>
  <w:num w:numId="6">
    <w:abstractNumId w:val="24"/>
  </w:num>
  <w:num w:numId="7">
    <w:abstractNumId w:val="0"/>
  </w:num>
  <w:num w:numId="8">
    <w:abstractNumId w:val="34"/>
  </w:num>
  <w:num w:numId="9">
    <w:abstractNumId w:val="33"/>
  </w:num>
  <w:num w:numId="10">
    <w:abstractNumId w:val="6"/>
  </w:num>
  <w:num w:numId="11">
    <w:abstractNumId w:val="16"/>
  </w:num>
  <w:num w:numId="12">
    <w:abstractNumId w:val="15"/>
  </w:num>
  <w:num w:numId="13">
    <w:abstractNumId w:val="25"/>
  </w:num>
  <w:num w:numId="14">
    <w:abstractNumId w:val="22"/>
  </w:num>
  <w:num w:numId="15">
    <w:abstractNumId w:val="5"/>
  </w:num>
  <w:num w:numId="16">
    <w:abstractNumId w:val="2"/>
  </w:num>
  <w:num w:numId="17">
    <w:abstractNumId w:val="12"/>
  </w:num>
  <w:num w:numId="18">
    <w:abstractNumId w:val="7"/>
  </w:num>
  <w:num w:numId="19">
    <w:abstractNumId w:val="30"/>
  </w:num>
  <w:num w:numId="20">
    <w:abstractNumId w:val="38"/>
  </w:num>
  <w:num w:numId="21">
    <w:abstractNumId w:val="3"/>
  </w:num>
  <w:num w:numId="22">
    <w:abstractNumId w:val="37"/>
  </w:num>
  <w:num w:numId="23">
    <w:abstractNumId w:val="1"/>
  </w:num>
  <w:num w:numId="24">
    <w:abstractNumId w:val="21"/>
  </w:num>
  <w:num w:numId="25">
    <w:abstractNumId w:val="43"/>
  </w:num>
  <w:num w:numId="26">
    <w:abstractNumId w:val="20"/>
  </w:num>
  <w:num w:numId="27">
    <w:abstractNumId w:val="28"/>
  </w:num>
  <w:num w:numId="28">
    <w:abstractNumId w:val="41"/>
  </w:num>
  <w:num w:numId="29">
    <w:abstractNumId w:val="35"/>
  </w:num>
  <w:num w:numId="30">
    <w:abstractNumId w:val="19"/>
  </w:num>
  <w:num w:numId="31">
    <w:abstractNumId w:val="11"/>
  </w:num>
  <w:num w:numId="32">
    <w:abstractNumId w:val="29"/>
  </w:num>
  <w:num w:numId="33">
    <w:abstractNumId w:val="36"/>
  </w:num>
  <w:num w:numId="34">
    <w:abstractNumId w:val="18"/>
  </w:num>
  <w:num w:numId="35">
    <w:abstractNumId w:val="14"/>
  </w:num>
  <w:num w:numId="36">
    <w:abstractNumId w:val="27"/>
  </w:num>
  <w:num w:numId="37">
    <w:abstractNumId w:val="13"/>
  </w:num>
  <w:num w:numId="38">
    <w:abstractNumId w:val="17"/>
  </w:num>
  <w:num w:numId="39">
    <w:abstractNumId w:val="39"/>
  </w:num>
  <w:num w:numId="40">
    <w:abstractNumId w:val="42"/>
  </w:num>
  <w:num w:numId="41">
    <w:abstractNumId w:val="8"/>
  </w:num>
  <w:num w:numId="42">
    <w:abstractNumId w:val="26"/>
  </w:num>
  <w:num w:numId="43">
    <w:abstractNumId w:val="9"/>
  </w:num>
  <w:num w:numId="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EA7"/>
    <w:rsid w:val="00004166"/>
    <w:rsid w:val="00004DB7"/>
    <w:rsid w:val="00005218"/>
    <w:rsid w:val="0000535A"/>
    <w:rsid w:val="000066E5"/>
    <w:rsid w:val="00006790"/>
    <w:rsid w:val="000070A9"/>
    <w:rsid w:val="00010AA5"/>
    <w:rsid w:val="00012E31"/>
    <w:rsid w:val="00012E82"/>
    <w:rsid w:val="00012F92"/>
    <w:rsid w:val="00014A92"/>
    <w:rsid w:val="00015260"/>
    <w:rsid w:val="00015684"/>
    <w:rsid w:val="00015DC0"/>
    <w:rsid w:val="00015F13"/>
    <w:rsid w:val="00016385"/>
    <w:rsid w:val="00017087"/>
    <w:rsid w:val="00017DB1"/>
    <w:rsid w:val="00017FD0"/>
    <w:rsid w:val="00020F6C"/>
    <w:rsid w:val="000210AA"/>
    <w:rsid w:val="0002149B"/>
    <w:rsid w:val="00021D76"/>
    <w:rsid w:val="000221A3"/>
    <w:rsid w:val="00023073"/>
    <w:rsid w:val="000251DA"/>
    <w:rsid w:val="00025DA4"/>
    <w:rsid w:val="000266D0"/>
    <w:rsid w:val="0002708E"/>
    <w:rsid w:val="000341EE"/>
    <w:rsid w:val="000344E3"/>
    <w:rsid w:val="00034E4C"/>
    <w:rsid w:val="00035BEA"/>
    <w:rsid w:val="000367E9"/>
    <w:rsid w:val="00037097"/>
    <w:rsid w:val="00037760"/>
    <w:rsid w:val="000407C1"/>
    <w:rsid w:val="0004287F"/>
    <w:rsid w:val="00042CB8"/>
    <w:rsid w:val="00042CBA"/>
    <w:rsid w:val="000447AA"/>
    <w:rsid w:val="00045504"/>
    <w:rsid w:val="00045FE1"/>
    <w:rsid w:val="00047DD1"/>
    <w:rsid w:val="00054E7D"/>
    <w:rsid w:val="00056519"/>
    <w:rsid w:val="0005653A"/>
    <w:rsid w:val="000566FD"/>
    <w:rsid w:val="000573F4"/>
    <w:rsid w:val="00057513"/>
    <w:rsid w:val="000619E5"/>
    <w:rsid w:val="000619F6"/>
    <w:rsid w:val="00062202"/>
    <w:rsid w:val="000641B3"/>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21C"/>
    <w:rsid w:val="00093C51"/>
    <w:rsid w:val="00094CE4"/>
    <w:rsid w:val="00094E6B"/>
    <w:rsid w:val="00094FD4"/>
    <w:rsid w:val="000962E7"/>
    <w:rsid w:val="00097396"/>
    <w:rsid w:val="00097EED"/>
    <w:rsid w:val="000A098A"/>
    <w:rsid w:val="000A103E"/>
    <w:rsid w:val="000A24DA"/>
    <w:rsid w:val="000A4283"/>
    <w:rsid w:val="000A4382"/>
    <w:rsid w:val="000A46B2"/>
    <w:rsid w:val="000A4F93"/>
    <w:rsid w:val="000A7029"/>
    <w:rsid w:val="000A7B59"/>
    <w:rsid w:val="000A7EA6"/>
    <w:rsid w:val="000B03E8"/>
    <w:rsid w:val="000B19D7"/>
    <w:rsid w:val="000B1DD9"/>
    <w:rsid w:val="000B3C57"/>
    <w:rsid w:val="000B510D"/>
    <w:rsid w:val="000B5D16"/>
    <w:rsid w:val="000B7356"/>
    <w:rsid w:val="000B76E5"/>
    <w:rsid w:val="000B7B3D"/>
    <w:rsid w:val="000C0DDA"/>
    <w:rsid w:val="000C17CE"/>
    <w:rsid w:val="000C23D0"/>
    <w:rsid w:val="000C4012"/>
    <w:rsid w:val="000C4643"/>
    <w:rsid w:val="000C4708"/>
    <w:rsid w:val="000C5F69"/>
    <w:rsid w:val="000C67C7"/>
    <w:rsid w:val="000C6FE4"/>
    <w:rsid w:val="000C751D"/>
    <w:rsid w:val="000D43FA"/>
    <w:rsid w:val="000D54F4"/>
    <w:rsid w:val="000D6026"/>
    <w:rsid w:val="000E10CF"/>
    <w:rsid w:val="000E14B9"/>
    <w:rsid w:val="000E1635"/>
    <w:rsid w:val="000E1ADE"/>
    <w:rsid w:val="000E4CF3"/>
    <w:rsid w:val="000E51B0"/>
    <w:rsid w:val="000E59D4"/>
    <w:rsid w:val="000E6D11"/>
    <w:rsid w:val="000E77DF"/>
    <w:rsid w:val="000E7FC1"/>
    <w:rsid w:val="000F0F2F"/>
    <w:rsid w:val="000F110B"/>
    <w:rsid w:val="000F19C5"/>
    <w:rsid w:val="000F2755"/>
    <w:rsid w:val="000F2A1A"/>
    <w:rsid w:val="000F35F4"/>
    <w:rsid w:val="000F37CE"/>
    <w:rsid w:val="000F438F"/>
    <w:rsid w:val="000F48EB"/>
    <w:rsid w:val="000F52F1"/>
    <w:rsid w:val="000F5827"/>
    <w:rsid w:val="000F61AB"/>
    <w:rsid w:val="000F6998"/>
    <w:rsid w:val="000F6C9B"/>
    <w:rsid w:val="00101A11"/>
    <w:rsid w:val="00101A67"/>
    <w:rsid w:val="00104068"/>
    <w:rsid w:val="001047E8"/>
    <w:rsid w:val="00104D80"/>
    <w:rsid w:val="00105236"/>
    <w:rsid w:val="00105C7A"/>
    <w:rsid w:val="00105E5E"/>
    <w:rsid w:val="0010603D"/>
    <w:rsid w:val="0011098A"/>
    <w:rsid w:val="0011366E"/>
    <w:rsid w:val="00113685"/>
    <w:rsid w:val="00113764"/>
    <w:rsid w:val="001153EB"/>
    <w:rsid w:val="0011597A"/>
    <w:rsid w:val="00116160"/>
    <w:rsid w:val="001161AE"/>
    <w:rsid w:val="001161C6"/>
    <w:rsid w:val="0011669F"/>
    <w:rsid w:val="00116DB7"/>
    <w:rsid w:val="001171AC"/>
    <w:rsid w:val="0012023E"/>
    <w:rsid w:val="0012037D"/>
    <w:rsid w:val="00120524"/>
    <w:rsid w:val="0012165D"/>
    <w:rsid w:val="00121A3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0CDE"/>
    <w:rsid w:val="00152182"/>
    <w:rsid w:val="00154D93"/>
    <w:rsid w:val="00156134"/>
    <w:rsid w:val="0015637D"/>
    <w:rsid w:val="001617C1"/>
    <w:rsid w:val="00161F17"/>
    <w:rsid w:val="00163142"/>
    <w:rsid w:val="00163DDA"/>
    <w:rsid w:val="001640C7"/>
    <w:rsid w:val="0016782B"/>
    <w:rsid w:val="0017032B"/>
    <w:rsid w:val="00171BE1"/>
    <w:rsid w:val="00171D65"/>
    <w:rsid w:val="00175FCE"/>
    <w:rsid w:val="0017684E"/>
    <w:rsid w:val="00176BD1"/>
    <w:rsid w:val="00177A2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4A11"/>
    <w:rsid w:val="001B4BB5"/>
    <w:rsid w:val="001B65D1"/>
    <w:rsid w:val="001B6795"/>
    <w:rsid w:val="001C2E9C"/>
    <w:rsid w:val="001C538E"/>
    <w:rsid w:val="001C540B"/>
    <w:rsid w:val="001C5784"/>
    <w:rsid w:val="001C59AD"/>
    <w:rsid w:val="001C78A9"/>
    <w:rsid w:val="001D10CF"/>
    <w:rsid w:val="001D1411"/>
    <w:rsid w:val="001D26DD"/>
    <w:rsid w:val="001D42AC"/>
    <w:rsid w:val="001D4F93"/>
    <w:rsid w:val="001D581F"/>
    <w:rsid w:val="001D5EB8"/>
    <w:rsid w:val="001D6E97"/>
    <w:rsid w:val="001D74A4"/>
    <w:rsid w:val="001E26A6"/>
    <w:rsid w:val="001E2C31"/>
    <w:rsid w:val="001E43BD"/>
    <w:rsid w:val="001E47DD"/>
    <w:rsid w:val="001E4B42"/>
    <w:rsid w:val="001E56E9"/>
    <w:rsid w:val="001E57BA"/>
    <w:rsid w:val="001E6A24"/>
    <w:rsid w:val="001E6D0F"/>
    <w:rsid w:val="001F10BC"/>
    <w:rsid w:val="001F14B3"/>
    <w:rsid w:val="001F31EA"/>
    <w:rsid w:val="001F3A55"/>
    <w:rsid w:val="001F50C1"/>
    <w:rsid w:val="001F5E88"/>
    <w:rsid w:val="001F6998"/>
    <w:rsid w:val="001F69AF"/>
    <w:rsid w:val="001F70E8"/>
    <w:rsid w:val="001F76F3"/>
    <w:rsid w:val="001F7881"/>
    <w:rsid w:val="001F7FC0"/>
    <w:rsid w:val="00200746"/>
    <w:rsid w:val="002007C3"/>
    <w:rsid w:val="0020127A"/>
    <w:rsid w:val="0020191E"/>
    <w:rsid w:val="00201B77"/>
    <w:rsid w:val="002030E6"/>
    <w:rsid w:val="002032BA"/>
    <w:rsid w:val="00203AF9"/>
    <w:rsid w:val="00203D86"/>
    <w:rsid w:val="002047D2"/>
    <w:rsid w:val="00205B81"/>
    <w:rsid w:val="00210044"/>
    <w:rsid w:val="0021038E"/>
    <w:rsid w:val="00212AC7"/>
    <w:rsid w:val="00213DB7"/>
    <w:rsid w:val="00213DFB"/>
    <w:rsid w:val="0021462A"/>
    <w:rsid w:val="0021565F"/>
    <w:rsid w:val="00215F43"/>
    <w:rsid w:val="00216148"/>
    <w:rsid w:val="002166E6"/>
    <w:rsid w:val="00216BB7"/>
    <w:rsid w:val="00217934"/>
    <w:rsid w:val="00217AFC"/>
    <w:rsid w:val="002204D8"/>
    <w:rsid w:val="002205EF"/>
    <w:rsid w:val="00225009"/>
    <w:rsid w:val="00225F59"/>
    <w:rsid w:val="002261A5"/>
    <w:rsid w:val="00227281"/>
    <w:rsid w:val="00227486"/>
    <w:rsid w:val="002301D0"/>
    <w:rsid w:val="00230214"/>
    <w:rsid w:val="00232335"/>
    <w:rsid w:val="002342F7"/>
    <w:rsid w:val="002344E6"/>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6EC"/>
    <w:rsid w:val="00251DF5"/>
    <w:rsid w:val="00252F45"/>
    <w:rsid w:val="0025348F"/>
    <w:rsid w:val="002537D3"/>
    <w:rsid w:val="002544E4"/>
    <w:rsid w:val="00254EB4"/>
    <w:rsid w:val="002557C6"/>
    <w:rsid w:val="00255A93"/>
    <w:rsid w:val="00255C69"/>
    <w:rsid w:val="00256563"/>
    <w:rsid w:val="00257243"/>
    <w:rsid w:val="002577C6"/>
    <w:rsid w:val="002629A8"/>
    <w:rsid w:val="00263B62"/>
    <w:rsid w:val="002645D4"/>
    <w:rsid w:val="0026464B"/>
    <w:rsid w:val="00264737"/>
    <w:rsid w:val="00264E92"/>
    <w:rsid w:val="00265473"/>
    <w:rsid w:val="00266651"/>
    <w:rsid w:val="00266DB0"/>
    <w:rsid w:val="00267F85"/>
    <w:rsid w:val="002706F6"/>
    <w:rsid w:val="0027192E"/>
    <w:rsid w:val="002722FF"/>
    <w:rsid w:val="00272EF1"/>
    <w:rsid w:val="002743C4"/>
    <w:rsid w:val="0027460D"/>
    <w:rsid w:val="00276433"/>
    <w:rsid w:val="00276436"/>
    <w:rsid w:val="0027650D"/>
    <w:rsid w:val="002766F5"/>
    <w:rsid w:val="00276889"/>
    <w:rsid w:val="00280ECE"/>
    <w:rsid w:val="002815DC"/>
    <w:rsid w:val="00281A89"/>
    <w:rsid w:val="00282388"/>
    <w:rsid w:val="00283BE4"/>
    <w:rsid w:val="002844F7"/>
    <w:rsid w:val="00285DD1"/>
    <w:rsid w:val="00287781"/>
    <w:rsid w:val="00287B2A"/>
    <w:rsid w:val="00287E04"/>
    <w:rsid w:val="00290CB0"/>
    <w:rsid w:val="00290DA2"/>
    <w:rsid w:val="00291426"/>
    <w:rsid w:val="00291A7F"/>
    <w:rsid w:val="002932D6"/>
    <w:rsid w:val="002937FE"/>
    <w:rsid w:val="00293801"/>
    <w:rsid w:val="0029393B"/>
    <w:rsid w:val="002951C3"/>
    <w:rsid w:val="002958CD"/>
    <w:rsid w:val="002971B7"/>
    <w:rsid w:val="002978CB"/>
    <w:rsid w:val="002A2321"/>
    <w:rsid w:val="002A25D5"/>
    <w:rsid w:val="002A2BC4"/>
    <w:rsid w:val="002A3BFB"/>
    <w:rsid w:val="002A4866"/>
    <w:rsid w:val="002A52A3"/>
    <w:rsid w:val="002A679A"/>
    <w:rsid w:val="002A6808"/>
    <w:rsid w:val="002A6E83"/>
    <w:rsid w:val="002A7407"/>
    <w:rsid w:val="002B01D8"/>
    <w:rsid w:val="002B0DEB"/>
    <w:rsid w:val="002B23B2"/>
    <w:rsid w:val="002B2506"/>
    <w:rsid w:val="002B2B81"/>
    <w:rsid w:val="002B30DD"/>
    <w:rsid w:val="002B3F11"/>
    <w:rsid w:val="002B4631"/>
    <w:rsid w:val="002C0ED3"/>
    <w:rsid w:val="002C103C"/>
    <w:rsid w:val="002C157D"/>
    <w:rsid w:val="002C1CCB"/>
    <w:rsid w:val="002C483D"/>
    <w:rsid w:val="002C4C5E"/>
    <w:rsid w:val="002C4E02"/>
    <w:rsid w:val="002C75B0"/>
    <w:rsid w:val="002C79B3"/>
    <w:rsid w:val="002D0DDA"/>
    <w:rsid w:val="002D21A5"/>
    <w:rsid w:val="002D268F"/>
    <w:rsid w:val="002D2A44"/>
    <w:rsid w:val="002D2F05"/>
    <w:rsid w:val="002D304B"/>
    <w:rsid w:val="002D3879"/>
    <w:rsid w:val="002D3C29"/>
    <w:rsid w:val="002D449C"/>
    <w:rsid w:val="002D5665"/>
    <w:rsid w:val="002D5BE9"/>
    <w:rsid w:val="002D7227"/>
    <w:rsid w:val="002D73B5"/>
    <w:rsid w:val="002D7BF8"/>
    <w:rsid w:val="002E1D66"/>
    <w:rsid w:val="002E1E4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414"/>
    <w:rsid w:val="00304F1F"/>
    <w:rsid w:val="00305593"/>
    <w:rsid w:val="00307DC6"/>
    <w:rsid w:val="00310DEE"/>
    <w:rsid w:val="00312B40"/>
    <w:rsid w:val="00312CAF"/>
    <w:rsid w:val="00313830"/>
    <w:rsid w:val="003158B0"/>
    <w:rsid w:val="00315D45"/>
    <w:rsid w:val="00316F58"/>
    <w:rsid w:val="003227FE"/>
    <w:rsid w:val="003240C8"/>
    <w:rsid w:val="00324E5F"/>
    <w:rsid w:val="003269BD"/>
    <w:rsid w:val="00326ED1"/>
    <w:rsid w:val="00330524"/>
    <w:rsid w:val="00333E1E"/>
    <w:rsid w:val="003349BA"/>
    <w:rsid w:val="00336F1D"/>
    <w:rsid w:val="00337127"/>
    <w:rsid w:val="00340030"/>
    <w:rsid w:val="00340210"/>
    <w:rsid w:val="00341C1B"/>
    <w:rsid w:val="00342D65"/>
    <w:rsid w:val="003430AB"/>
    <w:rsid w:val="00343B71"/>
    <w:rsid w:val="00343FCD"/>
    <w:rsid w:val="0034476E"/>
    <w:rsid w:val="003449F1"/>
    <w:rsid w:val="00344B1D"/>
    <w:rsid w:val="0034546D"/>
    <w:rsid w:val="00345F49"/>
    <w:rsid w:val="00350119"/>
    <w:rsid w:val="00351E81"/>
    <w:rsid w:val="00354865"/>
    <w:rsid w:val="00355136"/>
    <w:rsid w:val="003555D8"/>
    <w:rsid w:val="00355E14"/>
    <w:rsid w:val="00356284"/>
    <w:rsid w:val="00356D32"/>
    <w:rsid w:val="00357F78"/>
    <w:rsid w:val="00357FC6"/>
    <w:rsid w:val="00360AE7"/>
    <w:rsid w:val="00362C7F"/>
    <w:rsid w:val="003632FA"/>
    <w:rsid w:val="0036377F"/>
    <w:rsid w:val="00363DB5"/>
    <w:rsid w:val="00363F6D"/>
    <w:rsid w:val="00364A21"/>
    <w:rsid w:val="00364AAC"/>
    <w:rsid w:val="003656E9"/>
    <w:rsid w:val="00365C18"/>
    <w:rsid w:val="0036647E"/>
    <w:rsid w:val="00367310"/>
    <w:rsid w:val="00371366"/>
    <w:rsid w:val="003721EE"/>
    <w:rsid w:val="00373018"/>
    <w:rsid w:val="00374AB4"/>
    <w:rsid w:val="00374E37"/>
    <w:rsid w:val="00375B08"/>
    <w:rsid w:val="003760F2"/>
    <w:rsid w:val="0037644C"/>
    <w:rsid w:val="00377781"/>
    <w:rsid w:val="0037790A"/>
    <w:rsid w:val="0038034B"/>
    <w:rsid w:val="00380B3D"/>
    <w:rsid w:val="00382117"/>
    <w:rsid w:val="003844A1"/>
    <w:rsid w:val="00384F9A"/>
    <w:rsid w:val="003852A8"/>
    <w:rsid w:val="003857CD"/>
    <w:rsid w:val="00385FA6"/>
    <w:rsid w:val="003869C0"/>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A7CF9"/>
    <w:rsid w:val="003B154C"/>
    <w:rsid w:val="003B2CD3"/>
    <w:rsid w:val="003B3364"/>
    <w:rsid w:val="003B36A5"/>
    <w:rsid w:val="003B3A3B"/>
    <w:rsid w:val="003B4916"/>
    <w:rsid w:val="003B49E6"/>
    <w:rsid w:val="003B57D8"/>
    <w:rsid w:val="003C0038"/>
    <w:rsid w:val="003C01FB"/>
    <w:rsid w:val="003C036C"/>
    <w:rsid w:val="003C0A3A"/>
    <w:rsid w:val="003C1414"/>
    <w:rsid w:val="003C27A5"/>
    <w:rsid w:val="003C3B20"/>
    <w:rsid w:val="003C3EFA"/>
    <w:rsid w:val="003C48FE"/>
    <w:rsid w:val="003C6207"/>
    <w:rsid w:val="003C7D49"/>
    <w:rsid w:val="003D00BB"/>
    <w:rsid w:val="003D07C7"/>
    <w:rsid w:val="003D16D9"/>
    <w:rsid w:val="003D219B"/>
    <w:rsid w:val="003D4043"/>
    <w:rsid w:val="003D499A"/>
    <w:rsid w:val="003D5F1E"/>
    <w:rsid w:val="003D6E1C"/>
    <w:rsid w:val="003D77E7"/>
    <w:rsid w:val="003D7953"/>
    <w:rsid w:val="003D7EA8"/>
    <w:rsid w:val="003E02B0"/>
    <w:rsid w:val="003E04AB"/>
    <w:rsid w:val="003E0BDC"/>
    <w:rsid w:val="003E0F1B"/>
    <w:rsid w:val="003E15C7"/>
    <w:rsid w:val="003E1CAF"/>
    <w:rsid w:val="003E5DDE"/>
    <w:rsid w:val="003F0E59"/>
    <w:rsid w:val="003F27AF"/>
    <w:rsid w:val="003F2CA7"/>
    <w:rsid w:val="003F331C"/>
    <w:rsid w:val="003F3442"/>
    <w:rsid w:val="003F3F95"/>
    <w:rsid w:val="003F536F"/>
    <w:rsid w:val="003F5402"/>
    <w:rsid w:val="003F5760"/>
    <w:rsid w:val="003F5A82"/>
    <w:rsid w:val="003F6123"/>
    <w:rsid w:val="003F6489"/>
    <w:rsid w:val="004017C3"/>
    <w:rsid w:val="004023F9"/>
    <w:rsid w:val="00403C35"/>
    <w:rsid w:val="004041EF"/>
    <w:rsid w:val="004048E6"/>
    <w:rsid w:val="00406232"/>
    <w:rsid w:val="00406372"/>
    <w:rsid w:val="00406CDB"/>
    <w:rsid w:val="00410BEE"/>
    <w:rsid w:val="00410E9B"/>
    <w:rsid w:val="00412562"/>
    <w:rsid w:val="0041270E"/>
    <w:rsid w:val="004131A9"/>
    <w:rsid w:val="004149D5"/>
    <w:rsid w:val="00414BC8"/>
    <w:rsid w:val="004160E4"/>
    <w:rsid w:val="00416125"/>
    <w:rsid w:val="0041711A"/>
    <w:rsid w:val="00417529"/>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41B41"/>
    <w:rsid w:val="004429C7"/>
    <w:rsid w:val="00443B1B"/>
    <w:rsid w:val="00445DA4"/>
    <w:rsid w:val="00445EF6"/>
    <w:rsid w:val="0044603D"/>
    <w:rsid w:val="00446D89"/>
    <w:rsid w:val="00450DC3"/>
    <w:rsid w:val="00452383"/>
    <w:rsid w:val="00452742"/>
    <w:rsid w:val="00452F4C"/>
    <w:rsid w:val="00454094"/>
    <w:rsid w:val="004545E3"/>
    <w:rsid w:val="004545FC"/>
    <w:rsid w:val="00455FA1"/>
    <w:rsid w:val="00456BFB"/>
    <w:rsid w:val="00456E5F"/>
    <w:rsid w:val="0046111C"/>
    <w:rsid w:val="0046150A"/>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77339"/>
    <w:rsid w:val="004809AC"/>
    <w:rsid w:val="004818EB"/>
    <w:rsid w:val="00482C38"/>
    <w:rsid w:val="00482D8B"/>
    <w:rsid w:val="00482F7C"/>
    <w:rsid w:val="004849BA"/>
    <w:rsid w:val="00484BDF"/>
    <w:rsid w:val="00484E5C"/>
    <w:rsid w:val="004861C4"/>
    <w:rsid w:val="00487F82"/>
    <w:rsid w:val="004902B6"/>
    <w:rsid w:val="00490796"/>
    <w:rsid w:val="0049127C"/>
    <w:rsid w:val="004920A5"/>
    <w:rsid w:val="00492334"/>
    <w:rsid w:val="00492473"/>
    <w:rsid w:val="0049253D"/>
    <w:rsid w:val="00492AB0"/>
    <w:rsid w:val="00494D9D"/>
    <w:rsid w:val="0049591D"/>
    <w:rsid w:val="00495E03"/>
    <w:rsid w:val="00495EBA"/>
    <w:rsid w:val="00496396"/>
    <w:rsid w:val="004968CA"/>
    <w:rsid w:val="00497425"/>
    <w:rsid w:val="004979D7"/>
    <w:rsid w:val="004A00CE"/>
    <w:rsid w:val="004A00F5"/>
    <w:rsid w:val="004A019D"/>
    <w:rsid w:val="004A0CA5"/>
    <w:rsid w:val="004A1459"/>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6743"/>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6A23"/>
    <w:rsid w:val="004F711C"/>
    <w:rsid w:val="004F7484"/>
    <w:rsid w:val="00501214"/>
    <w:rsid w:val="00501D9A"/>
    <w:rsid w:val="00502409"/>
    <w:rsid w:val="005025FC"/>
    <w:rsid w:val="00502CF9"/>
    <w:rsid w:val="005034B2"/>
    <w:rsid w:val="005052B1"/>
    <w:rsid w:val="00506444"/>
    <w:rsid w:val="00506F0F"/>
    <w:rsid w:val="0050726B"/>
    <w:rsid w:val="00507850"/>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3FF7"/>
    <w:rsid w:val="00534CBB"/>
    <w:rsid w:val="00535519"/>
    <w:rsid w:val="0053571C"/>
    <w:rsid w:val="00540E2D"/>
    <w:rsid w:val="005410A6"/>
    <w:rsid w:val="005424A2"/>
    <w:rsid w:val="005431CD"/>
    <w:rsid w:val="005437F0"/>
    <w:rsid w:val="00543E15"/>
    <w:rsid w:val="00544D0B"/>
    <w:rsid w:val="005456B9"/>
    <w:rsid w:val="005456F3"/>
    <w:rsid w:val="00546B5E"/>
    <w:rsid w:val="005475C4"/>
    <w:rsid w:val="005475D0"/>
    <w:rsid w:val="00550506"/>
    <w:rsid w:val="00551033"/>
    <w:rsid w:val="00551364"/>
    <w:rsid w:val="00551D26"/>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77EA4"/>
    <w:rsid w:val="00581304"/>
    <w:rsid w:val="0058242E"/>
    <w:rsid w:val="00583913"/>
    <w:rsid w:val="00584698"/>
    <w:rsid w:val="00584B89"/>
    <w:rsid w:val="00585770"/>
    <w:rsid w:val="00585A0E"/>
    <w:rsid w:val="00587890"/>
    <w:rsid w:val="005903E5"/>
    <w:rsid w:val="00590538"/>
    <w:rsid w:val="00593722"/>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397C"/>
    <w:rsid w:val="005B4CED"/>
    <w:rsid w:val="005B4F6E"/>
    <w:rsid w:val="005B62C8"/>
    <w:rsid w:val="005B7B6D"/>
    <w:rsid w:val="005C0807"/>
    <w:rsid w:val="005C0F5B"/>
    <w:rsid w:val="005C39F7"/>
    <w:rsid w:val="005C4A9C"/>
    <w:rsid w:val="005C6E04"/>
    <w:rsid w:val="005C7649"/>
    <w:rsid w:val="005D0153"/>
    <w:rsid w:val="005D0D6E"/>
    <w:rsid w:val="005D0E96"/>
    <w:rsid w:val="005D0EAC"/>
    <w:rsid w:val="005D18C1"/>
    <w:rsid w:val="005D33DC"/>
    <w:rsid w:val="005D3772"/>
    <w:rsid w:val="005D6FB4"/>
    <w:rsid w:val="005D7960"/>
    <w:rsid w:val="005D7968"/>
    <w:rsid w:val="005E01D1"/>
    <w:rsid w:val="005E0A7B"/>
    <w:rsid w:val="005E1023"/>
    <w:rsid w:val="005E267F"/>
    <w:rsid w:val="005E3CFB"/>
    <w:rsid w:val="005E3E22"/>
    <w:rsid w:val="005E4C9A"/>
    <w:rsid w:val="005E4E0A"/>
    <w:rsid w:val="005E55A2"/>
    <w:rsid w:val="005E563B"/>
    <w:rsid w:val="005E6918"/>
    <w:rsid w:val="005F1268"/>
    <w:rsid w:val="005F496F"/>
    <w:rsid w:val="005F4CC3"/>
    <w:rsid w:val="005F5856"/>
    <w:rsid w:val="005F5E63"/>
    <w:rsid w:val="005F72A4"/>
    <w:rsid w:val="006033A7"/>
    <w:rsid w:val="00603A97"/>
    <w:rsid w:val="00603C3A"/>
    <w:rsid w:val="00604130"/>
    <w:rsid w:val="00604F24"/>
    <w:rsid w:val="0060680C"/>
    <w:rsid w:val="00606FC8"/>
    <w:rsid w:val="0060753D"/>
    <w:rsid w:val="006079A3"/>
    <w:rsid w:val="00610597"/>
    <w:rsid w:val="00611048"/>
    <w:rsid w:val="006120D7"/>
    <w:rsid w:val="00614874"/>
    <w:rsid w:val="00614B22"/>
    <w:rsid w:val="00616F8F"/>
    <w:rsid w:val="00617621"/>
    <w:rsid w:val="00617D98"/>
    <w:rsid w:val="0062129B"/>
    <w:rsid w:val="00621FDF"/>
    <w:rsid w:val="0062222E"/>
    <w:rsid w:val="0062279C"/>
    <w:rsid w:val="006227D8"/>
    <w:rsid w:val="006238A5"/>
    <w:rsid w:val="00623F35"/>
    <w:rsid w:val="006257FF"/>
    <w:rsid w:val="006258F6"/>
    <w:rsid w:val="00625A9A"/>
    <w:rsid w:val="00625E54"/>
    <w:rsid w:val="00626B3E"/>
    <w:rsid w:val="006275F0"/>
    <w:rsid w:val="00627CE4"/>
    <w:rsid w:val="006308C9"/>
    <w:rsid w:val="006310F2"/>
    <w:rsid w:val="00631397"/>
    <w:rsid w:val="0063493C"/>
    <w:rsid w:val="00635B83"/>
    <w:rsid w:val="00635BC4"/>
    <w:rsid w:val="00635D69"/>
    <w:rsid w:val="00636D9F"/>
    <w:rsid w:val="00636F43"/>
    <w:rsid w:val="0064065F"/>
    <w:rsid w:val="00642111"/>
    <w:rsid w:val="00642A01"/>
    <w:rsid w:val="00644515"/>
    <w:rsid w:val="00644A82"/>
    <w:rsid w:val="00644B5F"/>
    <w:rsid w:val="00647076"/>
    <w:rsid w:val="00650B99"/>
    <w:rsid w:val="00650BC0"/>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67F18"/>
    <w:rsid w:val="00671EA4"/>
    <w:rsid w:val="0067497F"/>
    <w:rsid w:val="00674F99"/>
    <w:rsid w:val="00674FA1"/>
    <w:rsid w:val="00674FF0"/>
    <w:rsid w:val="00675963"/>
    <w:rsid w:val="00681A45"/>
    <w:rsid w:val="00682632"/>
    <w:rsid w:val="006826FC"/>
    <w:rsid w:val="00682CC1"/>
    <w:rsid w:val="00683786"/>
    <w:rsid w:val="00683987"/>
    <w:rsid w:val="00684058"/>
    <w:rsid w:val="00684E93"/>
    <w:rsid w:val="0068510F"/>
    <w:rsid w:val="006856D8"/>
    <w:rsid w:val="0069095B"/>
    <w:rsid w:val="00692C8F"/>
    <w:rsid w:val="0069303D"/>
    <w:rsid w:val="00693206"/>
    <w:rsid w:val="00695031"/>
    <w:rsid w:val="00695475"/>
    <w:rsid w:val="006A04DE"/>
    <w:rsid w:val="006A1A93"/>
    <w:rsid w:val="006A2928"/>
    <w:rsid w:val="006A51A4"/>
    <w:rsid w:val="006A6547"/>
    <w:rsid w:val="006A710C"/>
    <w:rsid w:val="006A7540"/>
    <w:rsid w:val="006B0907"/>
    <w:rsid w:val="006B0F66"/>
    <w:rsid w:val="006B25C8"/>
    <w:rsid w:val="006B2F82"/>
    <w:rsid w:val="006B32A9"/>
    <w:rsid w:val="006B3F0B"/>
    <w:rsid w:val="006B46B6"/>
    <w:rsid w:val="006B47CD"/>
    <w:rsid w:val="006B4BCB"/>
    <w:rsid w:val="006B5792"/>
    <w:rsid w:val="006B70F0"/>
    <w:rsid w:val="006B7513"/>
    <w:rsid w:val="006C00F6"/>
    <w:rsid w:val="006C0179"/>
    <w:rsid w:val="006C0B5A"/>
    <w:rsid w:val="006C3078"/>
    <w:rsid w:val="006C4B01"/>
    <w:rsid w:val="006C4FD2"/>
    <w:rsid w:val="006C6345"/>
    <w:rsid w:val="006C65A8"/>
    <w:rsid w:val="006C6731"/>
    <w:rsid w:val="006C68D7"/>
    <w:rsid w:val="006C71F7"/>
    <w:rsid w:val="006C791C"/>
    <w:rsid w:val="006D09A2"/>
    <w:rsid w:val="006D0C7F"/>
    <w:rsid w:val="006D1B89"/>
    <w:rsid w:val="006D20C3"/>
    <w:rsid w:val="006D25EF"/>
    <w:rsid w:val="006D2647"/>
    <w:rsid w:val="006D38D7"/>
    <w:rsid w:val="006D680F"/>
    <w:rsid w:val="006D7222"/>
    <w:rsid w:val="006D773C"/>
    <w:rsid w:val="006D7778"/>
    <w:rsid w:val="006E0ACD"/>
    <w:rsid w:val="006E24E8"/>
    <w:rsid w:val="006E2748"/>
    <w:rsid w:val="006E44C7"/>
    <w:rsid w:val="006E4E88"/>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641D"/>
    <w:rsid w:val="006F68BB"/>
    <w:rsid w:val="00700580"/>
    <w:rsid w:val="00700798"/>
    <w:rsid w:val="00700A99"/>
    <w:rsid w:val="00700AD1"/>
    <w:rsid w:val="00701665"/>
    <w:rsid w:val="007026B5"/>
    <w:rsid w:val="007027D9"/>
    <w:rsid w:val="00702800"/>
    <w:rsid w:val="00703C46"/>
    <w:rsid w:val="00703D13"/>
    <w:rsid w:val="007041C0"/>
    <w:rsid w:val="00704334"/>
    <w:rsid w:val="0070458C"/>
    <w:rsid w:val="00705EAD"/>
    <w:rsid w:val="00710176"/>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28B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69CA"/>
    <w:rsid w:val="00737814"/>
    <w:rsid w:val="00737EE8"/>
    <w:rsid w:val="00737F48"/>
    <w:rsid w:val="0074033C"/>
    <w:rsid w:val="007403DA"/>
    <w:rsid w:val="00740539"/>
    <w:rsid w:val="00740799"/>
    <w:rsid w:val="0074329F"/>
    <w:rsid w:val="00743BD1"/>
    <w:rsid w:val="00743E72"/>
    <w:rsid w:val="00743FC1"/>
    <w:rsid w:val="00744460"/>
    <w:rsid w:val="00744870"/>
    <w:rsid w:val="00744CC5"/>
    <w:rsid w:val="00744D27"/>
    <w:rsid w:val="00745EE8"/>
    <w:rsid w:val="007465FB"/>
    <w:rsid w:val="00750FBA"/>
    <w:rsid w:val="00751921"/>
    <w:rsid w:val="00751FC2"/>
    <w:rsid w:val="00752B83"/>
    <w:rsid w:val="00752EFF"/>
    <w:rsid w:val="00753199"/>
    <w:rsid w:val="00754011"/>
    <w:rsid w:val="0075514C"/>
    <w:rsid w:val="007564E8"/>
    <w:rsid w:val="007568EB"/>
    <w:rsid w:val="00756C15"/>
    <w:rsid w:val="00760741"/>
    <w:rsid w:val="00760C32"/>
    <w:rsid w:val="00761CFC"/>
    <w:rsid w:val="00761FD9"/>
    <w:rsid w:val="00762F93"/>
    <w:rsid w:val="00763F9C"/>
    <w:rsid w:val="00765967"/>
    <w:rsid w:val="00765C99"/>
    <w:rsid w:val="007661E6"/>
    <w:rsid w:val="007703CE"/>
    <w:rsid w:val="0077070C"/>
    <w:rsid w:val="007707B1"/>
    <w:rsid w:val="00770D10"/>
    <w:rsid w:val="00770D5E"/>
    <w:rsid w:val="00770EB5"/>
    <w:rsid w:val="007719F6"/>
    <w:rsid w:val="00771CF2"/>
    <w:rsid w:val="007742FE"/>
    <w:rsid w:val="00775AF4"/>
    <w:rsid w:val="00775F7B"/>
    <w:rsid w:val="00776104"/>
    <w:rsid w:val="007776CC"/>
    <w:rsid w:val="0077792A"/>
    <w:rsid w:val="00777A65"/>
    <w:rsid w:val="00784A00"/>
    <w:rsid w:val="00784DA6"/>
    <w:rsid w:val="007854D6"/>
    <w:rsid w:val="00785D97"/>
    <w:rsid w:val="007865DC"/>
    <w:rsid w:val="00787097"/>
    <w:rsid w:val="00787CD2"/>
    <w:rsid w:val="00790C96"/>
    <w:rsid w:val="00790CB9"/>
    <w:rsid w:val="00791AFC"/>
    <w:rsid w:val="007943BC"/>
    <w:rsid w:val="00794B62"/>
    <w:rsid w:val="00796751"/>
    <w:rsid w:val="00796D8F"/>
    <w:rsid w:val="00797831"/>
    <w:rsid w:val="00797BC7"/>
    <w:rsid w:val="007A10E8"/>
    <w:rsid w:val="007A13C6"/>
    <w:rsid w:val="007A14A8"/>
    <w:rsid w:val="007A1C49"/>
    <w:rsid w:val="007A1DB7"/>
    <w:rsid w:val="007A2415"/>
    <w:rsid w:val="007A24B9"/>
    <w:rsid w:val="007A32A9"/>
    <w:rsid w:val="007A3A4F"/>
    <w:rsid w:val="007A477F"/>
    <w:rsid w:val="007A47EB"/>
    <w:rsid w:val="007A5329"/>
    <w:rsid w:val="007A5F62"/>
    <w:rsid w:val="007A61A4"/>
    <w:rsid w:val="007A6276"/>
    <w:rsid w:val="007A6E87"/>
    <w:rsid w:val="007B0524"/>
    <w:rsid w:val="007B22B8"/>
    <w:rsid w:val="007B3591"/>
    <w:rsid w:val="007B397A"/>
    <w:rsid w:val="007B487F"/>
    <w:rsid w:val="007B49F8"/>
    <w:rsid w:val="007B4C34"/>
    <w:rsid w:val="007B4EB1"/>
    <w:rsid w:val="007C0726"/>
    <w:rsid w:val="007C2E53"/>
    <w:rsid w:val="007C3301"/>
    <w:rsid w:val="007C42AB"/>
    <w:rsid w:val="007C566F"/>
    <w:rsid w:val="007C57BD"/>
    <w:rsid w:val="007C6312"/>
    <w:rsid w:val="007C7CA0"/>
    <w:rsid w:val="007D042C"/>
    <w:rsid w:val="007D09B2"/>
    <w:rsid w:val="007D113E"/>
    <w:rsid w:val="007D115C"/>
    <w:rsid w:val="007D1519"/>
    <w:rsid w:val="007D1B7C"/>
    <w:rsid w:val="007D27D5"/>
    <w:rsid w:val="007D293F"/>
    <w:rsid w:val="007D2DD6"/>
    <w:rsid w:val="007D31AC"/>
    <w:rsid w:val="007D321C"/>
    <w:rsid w:val="007D5056"/>
    <w:rsid w:val="007D5CF0"/>
    <w:rsid w:val="007D6155"/>
    <w:rsid w:val="007D615C"/>
    <w:rsid w:val="007D64BD"/>
    <w:rsid w:val="007D7814"/>
    <w:rsid w:val="007D79A8"/>
    <w:rsid w:val="007E176D"/>
    <w:rsid w:val="007E2F30"/>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07A8A"/>
    <w:rsid w:val="00812250"/>
    <w:rsid w:val="0081235D"/>
    <w:rsid w:val="00812572"/>
    <w:rsid w:val="00812E43"/>
    <w:rsid w:val="00814B00"/>
    <w:rsid w:val="00816921"/>
    <w:rsid w:val="008171C2"/>
    <w:rsid w:val="00817559"/>
    <w:rsid w:val="008201EF"/>
    <w:rsid w:val="00820370"/>
    <w:rsid w:val="008207BE"/>
    <w:rsid w:val="00820B72"/>
    <w:rsid w:val="00820EDD"/>
    <w:rsid w:val="00821177"/>
    <w:rsid w:val="00823113"/>
    <w:rsid w:val="008236B9"/>
    <w:rsid w:val="00826B8E"/>
    <w:rsid w:val="00827A34"/>
    <w:rsid w:val="0083109C"/>
    <w:rsid w:val="00831BDE"/>
    <w:rsid w:val="00831DAF"/>
    <w:rsid w:val="0083253B"/>
    <w:rsid w:val="00832A2E"/>
    <w:rsid w:val="008331BC"/>
    <w:rsid w:val="00835AA0"/>
    <w:rsid w:val="00835C83"/>
    <w:rsid w:val="00836461"/>
    <w:rsid w:val="00837074"/>
    <w:rsid w:val="00837363"/>
    <w:rsid w:val="00837919"/>
    <w:rsid w:val="00840BE6"/>
    <w:rsid w:val="00842CB6"/>
    <w:rsid w:val="0084344A"/>
    <w:rsid w:val="00844B22"/>
    <w:rsid w:val="00845A7D"/>
    <w:rsid w:val="008468C7"/>
    <w:rsid w:val="00846C6A"/>
    <w:rsid w:val="00847479"/>
    <w:rsid w:val="00847B0B"/>
    <w:rsid w:val="0085007C"/>
    <w:rsid w:val="00850630"/>
    <w:rsid w:val="00852526"/>
    <w:rsid w:val="00853944"/>
    <w:rsid w:val="00853B45"/>
    <w:rsid w:val="00853E27"/>
    <w:rsid w:val="00853F38"/>
    <w:rsid w:val="008549E8"/>
    <w:rsid w:val="00854E89"/>
    <w:rsid w:val="00855120"/>
    <w:rsid w:val="008601F1"/>
    <w:rsid w:val="00860316"/>
    <w:rsid w:val="00860540"/>
    <w:rsid w:val="00860994"/>
    <w:rsid w:val="00860C2A"/>
    <w:rsid w:val="00862981"/>
    <w:rsid w:val="008632D5"/>
    <w:rsid w:val="008632E8"/>
    <w:rsid w:val="00864802"/>
    <w:rsid w:val="008653A7"/>
    <w:rsid w:val="00865D77"/>
    <w:rsid w:val="008672A8"/>
    <w:rsid w:val="00867DEC"/>
    <w:rsid w:val="0087011A"/>
    <w:rsid w:val="00870364"/>
    <w:rsid w:val="008708E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2C5"/>
    <w:rsid w:val="00884C4A"/>
    <w:rsid w:val="00884F9F"/>
    <w:rsid w:val="0088565F"/>
    <w:rsid w:val="008857DE"/>
    <w:rsid w:val="0088598F"/>
    <w:rsid w:val="00885993"/>
    <w:rsid w:val="0088638E"/>
    <w:rsid w:val="0088693A"/>
    <w:rsid w:val="00886DC5"/>
    <w:rsid w:val="00887394"/>
    <w:rsid w:val="0088793B"/>
    <w:rsid w:val="008901AF"/>
    <w:rsid w:val="008902C2"/>
    <w:rsid w:val="00890565"/>
    <w:rsid w:val="0089129E"/>
    <w:rsid w:val="00891540"/>
    <w:rsid w:val="00891931"/>
    <w:rsid w:val="008928AE"/>
    <w:rsid w:val="00893500"/>
    <w:rsid w:val="00895B78"/>
    <w:rsid w:val="0089690E"/>
    <w:rsid w:val="00896ED8"/>
    <w:rsid w:val="00897244"/>
    <w:rsid w:val="008A1420"/>
    <w:rsid w:val="008A4642"/>
    <w:rsid w:val="008A466F"/>
    <w:rsid w:val="008A5A5E"/>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4FA"/>
    <w:rsid w:val="008B3EE6"/>
    <w:rsid w:val="008B4EA6"/>
    <w:rsid w:val="008B50F1"/>
    <w:rsid w:val="008B69B2"/>
    <w:rsid w:val="008B6C12"/>
    <w:rsid w:val="008B753A"/>
    <w:rsid w:val="008C18FB"/>
    <w:rsid w:val="008C6E24"/>
    <w:rsid w:val="008C721F"/>
    <w:rsid w:val="008D1E5A"/>
    <w:rsid w:val="008D3166"/>
    <w:rsid w:val="008D45FF"/>
    <w:rsid w:val="008D4C7E"/>
    <w:rsid w:val="008D549E"/>
    <w:rsid w:val="008D566D"/>
    <w:rsid w:val="008D56CC"/>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69AA"/>
    <w:rsid w:val="008F7322"/>
    <w:rsid w:val="00900AAD"/>
    <w:rsid w:val="00901590"/>
    <w:rsid w:val="00902133"/>
    <w:rsid w:val="009054C7"/>
    <w:rsid w:val="00905819"/>
    <w:rsid w:val="00910027"/>
    <w:rsid w:val="0091019A"/>
    <w:rsid w:val="009101B7"/>
    <w:rsid w:val="00910BA6"/>
    <w:rsid w:val="0091169F"/>
    <w:rsid w:val="00912151"/>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2E14"/>
    <w:rsid w:val="00924AD6"/>
    <w:rsid w:val="00926343"/>
    <w:rsid w:val="009314B9"/>
    <w:rsid w:val="00931850"/>
    <w:rsid w:val="0093340D"/>
    <w:rsid w:val="009338AF"/>
    <w:rsid w:val="0093415A"/>
    <w:rsid w:val="00936521"/>
    <w:rsid w:val="0093772F"/>
    <w:rsid w:val="00937A5D"/>
    <w:rsid w:val="0094042D"/>
    <w:rsid w:val="00941E13"/>
    <w:rsid w:val="00942845"/>
    <w:rsid w:val="00943C53"/>
    <w:rsid w:val="00944F94"/>
    <w:rsid w:val="0094520A"/>
    <w:rsid w:val="0094582B"/>
    <w:rsid w:val="009468CD"/>
    <w:rsid w:val="00947657"/>
    <w:rsid w:val="0095030E"/>
    <w:rsid w:val="00950C06"/>
    <w:rsid w:val="00950C7E"/>
    <w:rsid w:val="00950E97"/>
    <w:rsid w:val="00950F89"/>
    <w:rsid w:val="00950FE8"/>
    <w:rsid w:val="00951DC6"/>
    <w:rsid w:val="009523E1"/>
    <w:rsid w:val="00954A74"/>
    <w:rsid w:val="00955C2B"/>
    <w:rsid w:val="00956934"/>
    <w:rsid w:val="00957AF3"/>
    <w:rsid w:val="00964D28"/>
    <w:rsid w:val="00964E02"/>
    <w:rsid w:val="0096612E"/>
    <w:rsid w:val="0096623B"/>
    <w:rsid w:val="00966284"/>
    <w:rsid w:val="00966659"/>
    <w:rsid w:val="0096713F"/>
    <w:rsid w:val="00967511"/>
    <w:rsid w:val="00967B28"/>
    <w:rsid w:val="00967E09"/>
    <w:rsid w:val="0097067D"/>
    <w:rsid w:val="00970C69"/>
    <w:rsid w:val="00972E2B"/>
    <w:rsid w:val="0097338C"/>
    <w:rsid w:val="00973964"/>
    <w:rsid w:val="009741CE"/>
    <w:rsid w:val="009743F2"/>
    <w:rsid w:val="00975093"/>
    <w:rsid w:val="00976B14"/>
    <w:rsid w:val="00976CCD"/>
    <w:rsid w:val="0097735F"/>
    <w:rsid w:val="009800D4"/>
    <w:rsid w:val="0098032A"/>
    <w:rsid w:val="00980A2F"/>
    <w:rsid w:val="009820EA"/>
    <w:rsid w:val="009831DF"/>
    <w:rsid w:val="009846E9"/>
    <w:rsid w:val="00984CBC"/>
    <w:rsid w:val="00985502"/>
    <w:rsid w:val="00985863"/>
    <w:rsid w:val="009867A9"/>
    <w:rsid w:val="00986B04"/>
    <w:rsid w:val="00987B60"/>
    <w:rsid w:val="00990098"/>
    <w:rsid w:val="00991A35"/>
    <w:rsid w:val="00992229"/>
    <w:rsid w:val="00993078"/>
    <w:rsid w:val="0099370C"/>
    <w:rsid w:val="009940D4"/>
    <w:rsid w:val="009941A3"/>
    <w:rsid w:val="00994969"/>
    <w:rsid w:val="00994B10"/>
    <w:rsid w:val="00994D83"/>
    <w:rsid w:val="00996691"/>
    <w:rsid w:val="009977F8"/>
    <w:rsid w:val="00997830"/>
    <w:rsid w:val="00997E46"/>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C674B"/>
    <w:rsid w:val="009D0F29"/>
    <w:rsid w:val="009D2ABB"/>
    <w:rsid w:val="009D40B5"/>
    <w:rsid w:val="009D4953"/>
    <w:rsid w:val="009D685A"/>
    <w:rsid w:val="009D69F0"/>
    <w:rsid w:val="009D7029"/>
    <w:rsid w:val="009D7647"/>
    <w:rsid w:val="009D7A14"/>
    <w:rsid w:val="009D7E3A"/>
    <w:rsid w:val="009E0ABD"/>
    <w:rsid w:val="009E1924"/>
    <w:rsid w:val="009E27E8"/>
    <w:rsid w:val="009E2F47"/>
    <w:rsid w:val="009E4060"/>
    <w:rsid w:val="009E4C80"/>
    <w:rsid w:val="009E5041"/>
    <w:rsid w:val="009E5047"/>
    <w:rsid w:val="009E5710"/>
    <w:rsid w:val="009E5DE7"/>
    <w:rsid w:val="009E637D"/>
    <w:rsid w:val="009E64AE"/>
    <w:rsid w:val="009E6790"/>
    <w:rsid w:val="009E693F"/>
    <w:rsid w:val="009F26B3"/>
    <w:rsid w:val="009F2722"/>
    <w:rsid w:val="009F277C"/>
    <w:rsid w:val="009F3BD4"/>
    <w:rsid w:val="009F3E4D"/>
    <w:rsid w:val="009F4DA3"/>
    <w:rsid w:val="009F6ECC"/>
    <w:rsid w:val="009F7451"/>
    <w:rsid w:val="009F747D"/>
    <w:rsid w:val="00A00670"/>
    <w:rsid w:val="00A0079E"/>
    <w:rsid w:val="00A01598"/>
    <w:rsid w:val="00A016F2"/>
    <w:rsid w:val="00A01F1F"/>
    <w:rsid w:val="00A0211B"/>
    <w:rsid w:val="00A03A4A"/>
    <w:rsid w:val="00A0407F"/>
    <w:rsid w:val="00A0481B"/>
    <w:rsid w:val="00A0522B"/>
    <w:rsid w:val="00A055B9"/>
    <w:rsid w:val="00A05FDD"/>
    <w:rsid w:val="00A065B2"/>
    <w:rsid w:val="00A06F85"/>
    <w:rsid w:val="00A070DB"/>
    <w:rsid w:val="00A07BF7"/>
    <w:rsid w:val="00A07F35"/>
    <w:rsid w:val="00A10013"/>
    <w:rsid w:val="00A10CFF"/>
    <w:rsid w:val="00A113D0"/>
    <w:rsid w:val="00A12278"/>
    <w:rsid w:val="00A12FE2"/>
    <w:rsid w:val="00A13E92"/>
    <w:rsid w:val="00A142C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37F"/>
    <w:rsid w:val="00A33BD1"/>
    <w:rsid w:val="00A33CB9"/>
    <w:rsid w:val="00A360F2"/>
    <w:rsid w:val="00A36BE6"/>
    <w:rsid w:val="00A37017"/>
    <w:rsid w:val="00A415A7"/>
    <w:rsid w:val="00A42216"/>
    <w:rsid w:val="00A429D4"/>
    <w:rsid w:val="00A43D7D"/>
    <w:rsid w:val="00A43F1E"/>
    <w:rsid w:val="00A4434A"/>
    <w:rsid w:val="00A443D5"/>
    <w:rsid w:val="00A4445B"/>
    <w:rsid w:val="00A4589C"/>
    <w:rsid w:val="00A45908"/>
    <w:rsid w:val="00A50C30"/>
    <w:rsid w:val="00A518A7"/>
    <w:rsid w:val="00A52854"/>
    <w:rsid w:val="00A5322B"/>
    <w:rsid w:val="00A549BF"/>
    <w:rsid w:val="00A54FF0"/>
    <w:rsid w:val="00A5663D"/>
    <w:rsid w:val="00A57589"/>
    <w:rsid w:val="00A63080"/>
    <w:rsid w:val="00A64459"/>
    <w:rsid w:val="00A64A41"/>
    <w:rsid w:val="00A64B9E"/>
    <w:rsid w:val="00A6528D"/>
    <w:rsid w:val="00A65546"/>
    <w:rsid w:val="00A665B9"/>
    <w:rsid w:val="00A66E58"/>
    <w:rsid w:val="00A67C9E"/>
    <w:rsid w:val="00A704C4"/>
    <w:rsid w:val="00A70B9B"/>
    <w:rsid w:val="00A71650"/>
    <w:rsid w:val="00A7520E"/>
    <w:rsid w:val="00A75990"/>
    <w:rsid w:val="00A770D8"/>
    <w:rsid w:val="00A77432"/>
    <w:rsid w:val="00A77CA9"/>
    <w:rsid w:val="00A807E6"/>
    <w:rsid w:val="00A809E5"/>
    <w:rsid w:val="00A80E5A"/>
    <w:rsid w:val="00A810B1"/>
    <w:rsid w:val="00A818CA"/>
    <w:rsid w:val="00A81945"/>
    <w:rsid w:val="00A81C39"/>
    <w:rsid w:val="00A81D99"/>
    <w:rsid w:val="00A827DC"/>
    <w:rsid w:val="00A8286A"/>
    <w:rsid w:val="00A82BD5"/>
    <w:rsid w:val="00A83521"/>
    <w:rsid w:val="00A835D2"/>
    <w:rsid w:val="00A83B81"/>
    <w:rsid w:val="00A849F4"/>
    <w:rsid w:val="00A91C8C"/>
    <w:rsid w:val="00A91CCB"/>
    <w:rsid w:val="00A93492"/>
    <w:rsid w:val="00A93A66"/>
    <w:rsid w:val="00A9504A"/>
    <w:rsid w:val="00A95F6F"/>
    <w:rsid w:val="00A964BF"/>
    <w:rsid w:val="00A96B45"/>
    <w:rsid w:val="00A96C63"/>
    <w:rsid w:val="00A96CD1"/>
    <w:rsid w:val="00A97713"/>
    <w:rsid w:val="00A97C44"/>
    <w:rsid w:val="00A97EE4"/>
    <w:rsid w:val="00AA202E"/>
    <w:rsid w:val="00AA35DE"/>
    <w:rsid w:val="00AA3D99"/>
    <w:rsid w:val="00AA43B5"/>
    <w:rsid w:val="00AA4464"/>
    <w:rsid w:val="00AA5824"/>
    <w:rsid w:val="00AA5D62"/>
    <w:rsid w:val="00AA671B"/>
    <w:rsid w:val="00AA705D"/>
    <w:rsid w:val="00AA7B68"/>
    <w:rsid w:val="00AB109B"/>
    <w:rsid w:val="00AB1432"/>
    <w:rsid w:val="00AB1D47"/>
    <w:rsid w:val="00AB2325"/>
    <w:rsid w:val="00AB235D"/>
    <w:rsid w:val="00AB3CBB"/>
    <w:rsid w:val="00AB5CEF"/>
    <w:rsid w:val="00AB6FC7"/>
    <w:rsid w:val="00AB7119"/>
    <w:rsid w:val="00AB76B9"/>
    <w:rsid w:val="00AC0C54"/>
    <w:rsid w:val="00AC1EFF"/>
    <w:rsid w:val="00AC2F78"/>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E7E80"/>
    <w:rsid w:val="00AF07FF"/>
    <w:rsid w:val="00AF1D15"/>
    <w:rsid w:val="00AF2ADA"/>
    <w:rsid w:val="00AF2FE1"/>
    <w:rsid w:val="00AF4B53"/>
    <w:rsid w:val="00AF573B"/>
    <w:rsid w:val="00AF7467"/>
    <w:rsid w:val="00AF7BA7"/>
    <w:rsid w:val="00AF7FEA"/>
    <w:rsid w:val="00B03169"/>
    <w:rsid w:val="00B036F9"/>
    <w:rsid w:val="00B0401C"/>
    <w:rsid w:val="00B042D8"/>
    <w:rsid w:val="00B04962"/>
    <w:rsid w:val="00B04C24"/>
    <w:rsid w:val="00B059FF"/>
    <w:rsid w:val="00B05D5A"/>
    <w:rsid w:val="00B06755"/>
    <w:rsid w:val="00B0719B"/>
    <w:rsid w:val="00B0770A"/>
    <w:rsid w:val="00B11A06"/>
    <w:rsid w:val="00B11F1B"/>
    <w:rsid w:val="00B124F9"/>
    <w:rsid w:val="00B13F2F"/>
    <w:rsid w:val="00B14288"/>
    <w:rsid w:val="00B151A9"/>
    <w:rsid w:val="00B1671C"/>
    <w:rsid w:val="00B17EE2"/>
    <w:rsid w:val="00B20E7A"/>
    <w:rsid w:val="00B21600"/>
    <w:rsid w:val="00B21C01"/>
    <w:rsid w:val="00B22BE4"/>
    <w:rsid w:val="00B239E3"/>
    <w:rsid w:val="00B249A9"/>
    <w:rsid w:val="00B2596F"/>
    <w:rsid w:val="00B25BE6"/>
    <w:rsid w:val="00B26F78"/>
    <w:rsid w:val="00B27C85"/>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98C"/>
    <w:rsid w:val="00B47FCD"/>
    <w:rsid w:val="00B50ABD"/>
    <w:rsid w:val="00B50E60"/>
    <w:rsid w:val="00B50FCA"/>
    <w:rsid w:val="00B5315C"/>
    <w:rsid w:val="00B54779"/>
    <w:rsid w:val="00B5573A"/>
    <w:rsid w:val="00B55D01"/>
    <w:rsid w:val="00B56804"/>
    <w:rsid w:val="00B56C3A"/>
    <w:rsid w:val="00B56CF0"/>
    <w:rsid w:val="00B57876"/>
    <w:rsid w:val="00B57AD9"/>
    <w:rsid w:val="00B61224"/>
    <w:rsid w:val="00B613FE"/>
    <w:rsid w:val="00B616FD"/>
    <w:rsid w:val="00B61BB0"/>
    <w:rsid w:val="00B6606D"/>
    <w:rsid w:val="00B6653B"/>
    <w:rsid w:val="00B66DE9"/>
    <w:rsid w:val="00B67157"/>
    <w:rsid w:val="00B67267"/>
    <w:rsid w:val="00B70AC9"/>
    <w:rsid w:val="00B70DF7"/>
    <w:rsid w:val="00B7140C"/>
    <w:rsid w:val="00B71AAA"/>
    <w:rsid w:val="00B71F84"/>
    <w:rsid w:val="00B728A8"/>
    <w:rsid w:val="00B731E1"/>
    <w:rsid w:val="00B73FED"/>
    <w:rsid w:val="00B74FB2"/>
    <w:rsid w:val="00B7592D"/>
    <w:rsid w:val="00B75C9B"/>
    <w:rsid w:val="00B7771A"/>
    <w:rsid w:val="00B77CFC"/>
    <w:rsid w:val="00B80545"/>
    <w:rsid w:val="00B8097A"/>
    <w:rsid w:val="00B814B6"/>
    <w:rsid w:val="00B82563"/>
    <w:rsid w:val="00B84E35"/>
    <w:rsid w:val="00B85B6C"/>
    <w:rsid w:val="00B865B5"/>
    <w:rsid w:val="00B86CC5"/>
    <w:rsid w:val="00B874B5"/>
    <w:rsid w:val="00B87A1A"/>
    <w:rsid w:val="00B90656"/>
    <w:rsid w:val="00B90917"/>
    <w:rsid w:val="00B91DBC"/>
    <w:rsid w:val="00B92C4D"/>
    <w:rsid w:val="00B92F95"/>
    <w:rsid w:val="00B93D02"/>
    <w:rsid w:val="00B96F79"/>
    <w:rsid w:val="00B96FCF"/>
    <w:rsid w:val="00BA13CE"/>
    <w:rsid w:val="00BA2617"/>
    <w:rsid w:val="00BA2B84"/>
    <w:rsid w:val="00BA306D"/>
    <w:rsid w:val="00BA3EC9"/>
    <w:rsid w:val="00BA4492"/>
    <w:rsid w:val="00BA5440"/>
    <w:rsid w:val="00BA5751"/>
    <w:rsid w:val="00BA6266"/>
    <w:rsid w:val="00BA7165"/>
    <w:rsid w:val="00BA7173"/>
    <w:rsid w:val="00BA75A8"/>
    <w:rsid w:val="00BB039D"/>
    <w:rsid w:val="00BB0A47"/>
    <w:rsid w:val="00BB2260"/>
    <w:rsid w:val="00BB22F6"/>
    <w:rsid w:val="00BB4F6D"/>
    <w:rsid w:val="00BB6667"/>
    <w:rsid w:val="00BB6AF8"/>
    <w:rsid w:val="00BC18C3"/>
    <w:rsid w:val="00BC1BD3"/>
    <w:rsid w:val="00BC336C"/>
    <w:rsid w:val="00BC51C1"/>
    <w:rsid w:val="00BC582A"/>
    <w:rsid w:val="00BC6724"/>
    <w:rsid w:val="00BC6C47"/>
    <w:rsid w:val="00BC6FCF"/>
    <w:rsid w:val="00BD3BF1"/>
    <w:rsid w:val="00BD3DD9"/>
    <w:rsid w:val="00BD42D5"/>
    <w:rsid w:val="00BD47F0"/>
    <w:rsid w:val="00BD4C73"/>
    <w:rsid w:val="00BD4F46"/>
    <w:rsid w:val="00BD5426"/>
    <w:rsid w:val="00BD670A"/>
    <w:rsid w:val="00BD7E92"/>
    <w:rsid w:val="00BD7FED"/>
    <w:rsid w:val="00BE0273"/>
    <w:rsid w:val="00BE127A"/>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0A6"/>
    <w:rsid w:val="00BF4E34"/>
    <w:rsid w:val="00BF5FA5"/>
    <w:rsid w:val="00BF621D"/>
    <w:rsid w:val="00BF6279"/>
    <w:rsid w:val="00BF70A0"/>
    <w:rsid w:val="00C0104C"/>
    <w:rsid w:val="00C02916"/>
    <w:rsid w:val="00C03F33"/>
    <w:rsid w:val="00C04441"/>
    <w:rsid w:val="00C05B1B"/>
    <w:rsid w:val="00C07212"/>
    <w:rsid w:val="00C072AD"/>
    <w:rsid w:val="00C072BF"/>
    <w:rsid w:val="00C0799F"/>
    <w:rsid w:val="00C07DAA"/>
    <w:rsid w:val="00C116D9"/>
    <w:rsid w:val="00C11AF6"/>
    <w:rsid w:val="00C11B7B"/>
    <w:rsid w:val="00C1272F"/>
    <w:rsid w:val="00C12D52"/>
    <w:rsid w:val="00C13E74"/>
    <w:rsid w:val="00C14C62"/>
    <w:rsid w:val="00C1584C"/>
    <w:rsid w:val="00C20B56"/>
    <w:rsid w:val="00C216DE"/>
    <w:rsid w:val="00C231D1"/>
    <w:rsid w:val="00C235B2"/>
    <w:rsid w:val="00C23D6A"/>
    <w:rsid w:val="00C24792"/>
    <w:rsid w:val="00C250F3"/>
    <w:rsid w:val="00C27661"/>
    <w:rsid w:val="00C3137B"/>
    <w:rsid w:val="00C31513"/>
    <w:rsid w:val="00C317D4"/>
    <w:rsid w:val="00C31F04"/>
    <w:rsid w:val="00C32759"/>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5DE5"/>
    <w:rsid w:val="00C57EF7"/>
    <w:rsid w:val="00C607A5"/>
    <w:rsid w:val="00C60CD7"/>
    <w:rsid w:val="00C63D38"/>
    <w:rsid w:val="00C66B84"/>
    <w:rsid w:val="00C67128"/>
    <w:rsid w:val="00C673FA"/>
    <w:rsid w:val="00C6767D"/>
    <w:rsid w:val="00C677A7"/>
    <w:rsid w:val="00C67D59"/>
    <w:rsid w:val="00C7084F"/>
    <w:rsid w:val="00C7150F"/>
    <w:rsid w:val="00C71CBC"/>
    <w:rsid w:val="00C736D0"/>
    <w:rsid w:val="00C73792"/>
    <w:rsid w:val="00C755E6"/>
    <w:rsid w:val="00C7634A"/>
    <w:rsid w:val="00C76A2F"/>
    <w:rsid w:val="00C76C55"/>
    <w:rsid w:val="00C77461"/>
    <w:rsid w:val="00C81970"/>
    <w:rsid w:val="00C82683"/>
    <w:rsid w:val="00C8342C"/>
    <w:rsid w:val="00C83BF1"/>
    <w:rsid w:val="00C85109"/>
    <w:rsid w:val="00C8622C"/>
    <w:rsid w:val="00C9086E"/>
    <w:rsid w:val="00C91A5C"/>
    <w:rsid w:val="00C91C31"/>
    <w:rsid w:val="00C91CE8"/>
    <w:rsid w:val="00C9261D"/>
    <w:rsid w:val="00C9661F"/>
    <w:rsid w:val="00C96738"/>
    <w:rsid w:val="00C969D3"/>
    <w:rsid w:val="00C96FE7"/>
    <w:rsid w:val="00C973E6"/>
    <w:rsid w:val="00CA0F24"/>
    <w:rsid w:val="00CA13E1"/>
    <w:rsid w:val="00CA1582"/>
    <w:rsid w:val="00CA170E"/>
    <w:rsid w:val="00CA1D18"/>
    <w:rsid w:val="00CA3175"/>
    <w:rsid w:val="00CA36CD"/>
    <w:rsid w:val="00CA509B"/>
    <w:rsid w:val="00CA5132"/>
    <w:rsid w:val="00CA6EA6"/>
    <w:rsid w:val="00CB08EE"/>
    <w:rsid w:val="00CB0B40"/>
    <w:rsid w:val="00CB258A"/>
    <w:rsid w:val="00CB3476"/>
    <w:rsid w:val="00CB3CDA"/>
    <w:rsid w:val="00CB3F97"/>
    <w:rsid w:val="00CB5A2F"/>
    <w:rsid w:val="00CB5DC3"/>
    <w:rsid w:val="00CB6909"/>
    <w:rsid w:val="00CB6B66"/>
    <w:rsid w:val="00CB7589"/>
    <w:rsid w:val="00CC0B16"/>
    <w:rsid w:val="00CC2A90"/>
    <w:rsid w:val="00CC2BAD"/>
    <w:rsid w:val="00CC3139"/>
    <w:rsid w:val="00CC47D0"/>
    <w:rsid w:val="00CC4FF7"/>
    <w:rsid w:val="00CC5500"/>
    <w:rsid w:val="00CC5F4F"/>
    <w:rsid w:val="00CC6594"/>
    <w:rsid w:val="00CC6FB3"/>
    <w:rsid w:val="00CD0238"/>
    <w:rsid w:val="00CD045E"/>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1E9"/>
    <w:rsid w:val="00CF4A45"/>
    <w:rsid w:val="00CF6A9B"/>
    <w:rsid w:val="00D00263"/>
    <w:rsid w:val="00D03595"/>
    <w:rsid w:val="00D04F6F"/>
    <w:rsid w:val="00D05308"/>
    <w:rsid w:val="00D05D26"/>
    <w:rsid w:val="00D066A6"/>
    <w:rsid w:val="00D07E57"/>
    <w:rsid w:val="00D10333"/>
    <w:rsid w:val="00D107DB"/>
    <w:rsid w:val="00D109FD"/>
    <w:rsid w:val="00D12DA5"/>
    <w:rsid w:val="00D134A7"/>
    <w:rsid w:val="00D14044"/>
    <w:rsid w:val="00D14BAB"/>
    <w:rsid w:val="00D14F4A"/>
    <w:rsid w:val="00D154A5"/>
    <w:rsid w:val="00D16B55"/>
    <w:rsid w:val="00D2080F"/>
    <w:rsid w:val="00D21E09"/>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2E13"/>
    <w:rsid w:val="00D333C0"/>
    <w:rsid w:val="00D33FE0"/>
    <w:rsid w:val="00D34138"/>
    <w:rsid w:val="00D34667"/>
    <w:rsid w:val="00D3487A"/>
    <w:rsid w:val="00D34B1D"/>
    <w:rsid w:val="00D41D4A"/>
    <w:rsid w:val="00D42489"/>
    <w:rsid w:val="00D42783"/>
    <w:rsid w:val="00D42967"/>
    <w:rsid w:val="00D42A48"/>
    <w:rsid w:val="00D43843"/>
    <w:rsid w:val="00D43C3B"/>
    <w:rsid w:val="00D44C92"/>
    <w:rsid w:val="00D44F35"/>
    <w:rsid w:val="00D4687D"/>
    <w:rsid w:val="00D46D47"/>
    <w:rsid w:val="00D5017F"/>
    <w:rsid w:val="00D509B5"/>
    <w:rsid w:val="00D50A2A"/>
    <w:rsid w:val="00D50DEF"/>
    <w:rsid w:val="00D523C3"/>
    <w:rsid w:val="00D5286C"/>
    <w:rsid w:val="00D537F7"/>
    <w:rsid w:val="00D53966"/>
    <w:rsid w:val="00D54B28"/>
    <w:rsid w:val="00D62D29"/>
    <w:rsid w:val="00D648D8"/>
    <w:rsid w:val="00D65C0D"/>
    <w:rsid w:val="00D66979"/>
    <w:rsid w:val="00D671E6"/>
    <w:rsid w:val="00D70192"/>
    <w:rsid w:val="00D73A0B"/>
    <w:rsid w:val="00D75B4C"/>
    <w:rsid w:val="00D760CF"/>
    <w:rsid w:val="00D76A7D"/>
    <w:rsid w:val="00D76BF1"/>
    <w:rsid w:val="00D76E3D"/>
    <w:rsid w:val="00D80AB1"/>
    <w:rsid w:val="00D80CBD"/>
    <w:rsid w:val="00D81333"/>
    <w:rsid w:val="00D81A79"/>
    <w:rsid w:val="00D85297"/>
    <w:rsid w:val="00D85AE0"/>
    <w:rsid w:val="00D8624E"/>
    <w:rsid w:val="00D86ED2"/>
    <w:rsid w:val="00D9088B"/>
    <w:rsid w:val="00D9101F"/>
    <w:rsid w:val="00D9215C"/>
    <w:rsid w:val="00D923BF"/>
    <w:rsid w:val="00D929DB"/>
    <w:rsid w:val="00D936D4"/>
    <w:rsid w:val="00D941D5"/>
    <w:rsid w:val="00D94F4A"/>
    <w:rsid w:val="00D95471"/>
    <w:rsid w:val="00D95A79"/>
    <w:rsid w:val="00D95CC2"/>
    <w:rsid w:val="00DA05D6"/>
    <w:rsid w:val="00DA1F61"/>
    <w:rsid w:val="00DA2255"/>
    <w:rsid w:val="00DA3CA0"/>
    <w:rsid w:val="00DA5BA2"/>
    <w:rsid w:val="00DA5ED1"/>
    <w:rsid w:val="00DA6132"/>
    <w:rsid w:val="00DA6D1C"/>
    <w:rsid w:val="00DA7E92"/>
    <w:rsid w:val="00DB0FBA"/>
    <w:rsid w:val="00DB2480"/>
    <w:rsid w:val="00DB2C5D"/>
    <w:rsid w:val="00DB3905"/>
    <w:rsid w:val="00DB49ED"/>
    <w:rsid w:val="00DB4BD8"/>
    <w:rsid w:val="00DB4CF6"/>
    <w:rsid w:val="00DB4EB6"/>
    <w:rsid w:val="00DB5CEB"/>
    <w:rsid w:val="00DB6D50"/>
    <w:rsid w:val="00DB72D7"/>
    <w:rsid w:val="00DB7ECA"/>
    <w:rsid w:val="00DC0120"/>
    <w:rsid w:val="00DC04DE"/>
    <w:rsid w:val="00DC0F23"/>
    <w:rsid w:val="00DC1F6C"/>
    <w:rsid w:val="00DC365B"/>
    <w:rsid w:val="00DC45E8"/>
    <w:rsid w:val="00DC4ADF"/>
    <w:rsid w:val="00DC4BBD"/>
    <w:rsid w:val="00DC4DC7"/>
    <w:rsid w:val="00DC57ED"/>
    <w:rsid w:val="00DC6154"/>
    <w:rsid w:val="00DC668D"/>
    <w:rsid w:val="00DD097D"/>
    <w:rsid w:val="00DD0A3E"/>
    <w:rsid w:val="00DD0B8C"/>
    <w:rsid w:val="00DD138B"/>
    <w:rsid w:val="00DD29B4"/>
    <w:rsid w:val="00DD303D"/>
    <w:rsid w:val="00DD30BC"/>
    <w:rsid w:val="00DD3177"/>
    <w:rsid w:val="00DD37E9"/>
    <w:rsid w:val="00DD6063"/>
    <w:rsid w:val="00DD6D3F"/>
    <w:rsid w:val="00DD7EEB"/>
    <w:rsid w:val="00DE12B8"/>
    <w:rsid w:val="00DE1AEE"/>
    <w:rsid w:val="00DE1D21"/>
    <w:rsid w:val="00DE1F68"/>
    <w:rsid w:val="00DE2F74"/>
    <w:rsid w:val="00DE4394"/>
    <w:rsid w:val="00DE574C"/>
    <w:rsid w:val="00DE641F"/>
    <w:rsid w:val="00DF0095"/>
    <w:rsid w:val="00DF0289"/>
    <w:rsid w:val="00DF0A47"/>
    <w:rsid w:val="00DF0D90"/>
    <w:rsid w:val="00DF1841"/>
    <w:rsid w:val="00DF2639"/>
    <w:rsid w:val="00DF27A9"/>
    <w:rsid w:val="00DF2F74"/>
    <w:rsid w:val="00DF30A3"/>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8C2"/>
    <w:rsid w:val="00E06909"/>
    <w:rsid w:val="00E0773C"/>
    <w:rsid w:val="00E078AB"/>
    <w:rsid w:val="00E10A69"/>
    <w:rsid w:val="00E1160D"/>
    <w:rsid w:val="00E12DA1"/>
    <w:rsid w:val="00E14C04"/>
    <w:rsid w:val="00E1636F"/>
    <w:rsid w:val="00E168D5"/>
    <w:rsid w:val="00E17FB3"/>
    <w:rsid w:val="00E2040D"/>
    <w:rsid w:val="00E209EA"/>
    <w:rsid w:val="00E20AA1"/>
    <w:rsid w:val="00E233EA"/>
    <w:rsid w:val="00E24EB2"/>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2A00"/>
    <w:rsid w:val="00E52FBF"/>
    <w:rsid w:val="00E53D1B"/>
    <w:rsid w:val="00E54261"/>
    <w:rsid w:val="00E544D6"/>
    <w:rsid w:val="00E54958"/>
    <w:rsid w:val="00E54C54"/>
    <w:rsid w:val="00E551D5"/>
    <w:rsid w:val="00E5567A"/>
    <w:rsid w:val="00E55ABD"/>
    <w:rsid w:val="00E56293"/>
    <w:rsid w:val="00E60098"/>
    <w:rsid w:val="00E61A94"/>
    <w:rsid w:val="00E6308B"/>
    <w:rsid w:val="00E6326F"/>
    <w:rsid w:val="00E6343E"/>
    <w:rsid w:val="00E64012"/>
    <w:rsid w:val="00E641E4"/>
    <w:rsid w:val="00E66B64"/>
    <w:rsid w:val="00E671EB"/>
    <w:rsid w:val="00E67A2E"/>
    <w:rsid w:val="00E73497"/>
    <w:rsid w:val="00E74EA6"/>
    <w:rsid w:val="00E773A5"/>
    <w:rsid w:val="00E804B7"/>
    <w:rsid w:val="00E81660"/>
    <w:rsid w:val="00E81E26"/>
    <w:rsid w:val="00E825C5"/>
    <w:rsid w:val="00E826F9"/>
    <w:rsid w:val="00E82ED1"/>
    <w:rsid w:val="00E8392D"/>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0F7E"/>
    <w:rsid w:val="00EA12AA"/>
    <w:rsid w:val="00EA1679"/>
    <w:rsid w:val="00EA267D"/>
    <w:rsid w:val="00EA3786"/>
    <w:rsid w:val="00EA5154"/>
    <w:rsid w:val="00EA576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193"/>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3F5"/>
    <w:rsid w:val="00EF19E8"/>
    <w:rsid w:val="00EF30F0"/>
    <w:rsid w:val="00EF510E"/>
    <w:rsid w:val="00EF5231"/>
    <w:rsid w:val="00EF551E"/>
    <w:rsid w:val="00EF5BC6"/>
    <w:rsid w:val="00EF6CBE"/>
    <w:rsid w:val="00EF7F6B"/>
    <w:rsid w:val="00F016B3"/>
    <w:rsid w:val="00F036D1"/>
    <w:rsid w:val="00F03DD5"/>
    <w:rsid w:val="00F049F5"/>
    <w:rsid w:val="00F050D2"/>
    <w:rsid w:val="00F05331"/>
    <w:rsid w:val="00F058AF"/>
    <w:rsid w:val="00F11A0B"/>
    <w:rsid w:val="00F13205"/>
    <w:rsid w:val="00F1382E"/>
    <w:rsid w:val="00F150DE"/>
    <w:rsid w:val="00F15A5D"/>
    <w:rsid w:val="00F16589"/>
    <w:rsid w:val="00F176BA"/>
    <w:rsid w:val="00F179BA"/>
    <w:rsid w:val="00F17DF5"/>
    <w:rsid w:val="00F17E08"/>
    <w:rsid w:val="00F225EF"/>
    <w:rsid w:val="00F24206"/>
    <w:rsid w:val="00F24883"/>
    <w:rsid w:val="00F273EB"/>
    <w:rsid w:val="00F352FB"/>
    <w:rsid w:val="00F3599C"/>
    <w:rsid w:val="00F36313"/>
    <w:rsid w:val="00F41E64"/>
    <w:rsid w:val="00F421E3"/>
    <w:rsid w:val="00F433F7"/>
    <w:rsid w:val="00F4352A"/>
    <w:rsid w:val="00F43C4A"/>
    <w:rsid w:val="00F443F8"/>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B47"/>
    <w:rsid w:val="00F66E38"/>
    <w:rsid w:val="00F67D27"/>
    <w:rsid w:val="00F702F8"/>
    <w:rsid w:val="00F70D12"/>
    <w:rsid w:val="00F70F36"/>
    <w:rsid w:val="00F712C3"/>
    <w:rsid w:val="00F73785"/>
    <w:rsid w:val="00F7458D"/>
    <w:rsid w:val="00F750CA"/>
    <w:rsid w:val="00F7531E"/>
    <w:rsid w:val="00F765EC"/>
    <w:rsid w:val="00F77957"/>
    <w:rsid w:val="00F77E3F"/>
    <w:rsid w:val="00F80424"/>
    <w:rsid w:val="00F8109A"/>
    <w:rsid w:val="00F820C3"/>
    <w:rsid w:val="00F82A9F"/>
    <w:rsid w:val="00F82CF5"/>
    <w:rsid w:val="00F82E50"/>
    <w:rsid w:val="00F82E8C"/>
    <w:rsid w:val="00F83269"/>
    <w:rsid w:val="00F86898"/>
    <w:rsid w:val="00F872EC"/>
    <w:rsid w:val="00F90480"/>
    <w:rsid w:val="00F91284"/>
    <w:rsid w:val="00F914B5"/>
    <w:rsid w:val="00F924C9"/>
    <w:rsid w:val="00F93A51"/>
    <w:rsid w:val="00F94D03"/>
    <w:rsid w:val="00F95380"/>
    <w:rsid w:val="00F9561F"/>
    <w:rsid w:val="00F97C2F"/>
    <w:rsid w:val="00FA0AE8"/>
    <w:rsid w:val="00FA0E9C"/>
    <w:rsid w:val="00FA2668"/>
    <w:rsid w:val="00FA3896"/>
    <w:rsid w:val="00FA39D0"/>
    <w:rsid w:val="00FA4535"/>
    <w:rsid w:val="00FA455D"/>
    <w:rsid w:val="00FA4BBB"/>
    <w:rsid w:val="00FA529D"/>
    <w:rsid w:val="00FA5AC9"/>
    <w:rsid w:val="00FA6689"/>
    <w:rsid w:val="00FA6DCA"/>
    <w:rsid w:val="00FB0D96"/>
    <w:rsid w:val="00FB0F05"/>
    <w:rsid w:val="00FB1057"/>
    <w:rsid w:val="00FB3661"/>
    <w:rsid w:val="00FB5499"/>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0DE9"/>
    <w:rsid w:val="00FD1130"/>
    <w:rsid w:val="00FD2A8F"/>
    <w:rsid w:val="00FD2B23"/>
    <w:rsid w:val="00FD469B"/>
    <w:rsid w:val="00FD4B11"/>
    <w:rsid w:val="00FD601D"/>
    <w:rsid w:val="00FD68F4"/>
    <w:rsid w:val="00FD7A6B"/>
    <w:rsid w:val="00FE00B8"/>
    <w:rsid w:val="00FE2287"/>
    <w:rsid w:val="00FE3482"/>
    <w:rsid w:val="00FE360A"/>
    <w:rsid w:val="00FE54BA"/>
    <w:rsid w:val="00FE6C37"/>
    <w:rsid w:val="00FF0264"/>
    <w:rsid w:val="00FF1168"/>
    <w:rsid w:val="00FF2732"/>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A92C203-B597-44CF-9B59-E59D1BF43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 w:type="character" w:customStyle="1" w:styleId="11">
    <w:name w:val="列表段落 字符1"/>
    <w:uiPriority w:val="34"/>
    <w:qFormat/>
    <w:locked/>
    <w:rsid w:val="00CF41E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77291796">
      <w:bodyDiv w:val="1"/>
      <w:marLeft w:val="0"/>
      <w:marRight w:val="0"/>
      <w:marTop w:val="0"/>
      <w:marBottom w:val="0"/>
      <w:divBdr>
        <w:top w:val="none" w:sz="0" w:space="0" w:color="auto"/>
        <w:left w:val="none" w:sz="0" w:space="0" w:color="auto"/>
        <w:bottom w:val="none" w:sz="0" w:space="0" w:color="auto"/>
        <w:right w:val="none" w:sz="0" w:space="0" w:color="auto"/>
      </w:divBdr>
      <w:divsChild>
        <w:div w:id="811873450">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37457879">
      <w:bodyDiv w:val="1"/>
      <w:marLeft w:val="0"/>
      <w:marRight w:val="0"/>
      <w:marTop w:val="0"/>
      <w:marBottom w:val="0"/>
      <w:divBdr>
        <w:top w:val="none" w:sz="0" w:space="0" w:color="auto"/>
        <w:left w:val="none" w:sz="0" w:space="0" w:color="auto"/>
        <w:bottom w:val="none" w:sz="0" w:space="0" w:color="auto"/>
        <w:right w:val="none" w:sz="0" w:space="0" w:color="auto"/>
      </w:divBdr>
      <w:divsChild>
        <w:div w:id="1627664514">
          <w:marLeft w:val="260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0019640">
      <w:bodyDiv w:val="1"/>
      <w:marLeft w:val="0"/>
      <w:marRight w:val="0"/>
      <w:marTop w:val="0"/>
      <w:marBottom w:val="0"/>
      <w:divBdr>
        <w:top w:val="none" w:sz="0" w:space="0" w:color="auto"/>
        <w:left w:val="none" w:sz="0" w:space="0" w:color="auto"/>
        <w:bottom w:val="none" w:sz="0" w:space="0" w:color="auto"/>
        <w:right w:val="none" w:sz="0" w:space="0" w:color="auto"/>
      </w:divBdr>
      <w:divsChild>
        <w:div w:id="1250887577">
          <w:marLeft w:val="2606"/>
          <w:marRight w:val="0"/>
          <w:marTop w:val="0"/>
          <w:marBottom w:val="0"/>
          <w:divBdr>
            <w:top w:val="none" w:sz="0" w:space="0" w:color="auto"/>
            <w:left w:val="none" w:sz="0" w:space="0" w:color="auto"/>
            <w:bottom w:val="none" w:sz="0" w:space="0" w:color="auto"/>
            <w:right w:val="none" w:sz="0" w:space="0" w:color="auto"/>
          </w:divBdr>
        </w:div>
      </w:divsChild>
    </w:div>
    <w:div w:id="220143162">
      <w:bodyDiv w:val="1"/>
      <w:marLeft w:val="0"/>
      <w:marRight w:val="0"/>
      <w:marTop w:val="0"/>
      <w:marBottom w:val="0"/>
      <w:divBdr>
        <w:top w:val="none" w:sz="0" w:space="0" w:color="auto"/>
        <w:left w:val="none" w:sz="0" w:space="0" w:color="auto"/>
        <w:bottom w:val="none" w:sz="0" w:space="0" w:color="auto"/>
        <w:right w:val="none" w:sz="0" w:space="0" w:color="auto"/>
      </w:divBdr>
      <w:divsChild>
        <w:div w:id="1477914881">
          <w:marLeft w:val="2606"/>
          <w:marRight w:val="0"/>
          <w:marTop w:val="0"/>
          <w:marBottom w:val="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5962425">
      <w:bodyDiv w:val="1"/>
      <w:marLeft w:val="0"/>
      <w:marRight w:val="0"/>
      <w:marTop w:val="0"/>
      <w:marBottom w:val="0"/>
      <w:divBdr>
        <w:top w:val="none" w:sz="0" w:space="0" w:color="auto"/>
        <w:left w:val="none" w:sz="0" w:space="0" w:color="auto"/>
        <w:bottom w:val="none" w:sz="0" w:space="0" w:color="auto"/>
        <w:right w:val="none" w:sz="0" w:space="0" w:color="auto"/>
      </w:divBdr>
      <w:divsChild>
        <w:div w:id="600989012">
          <w:marLeft w:val="1886"/>
          <w:marRight w:val="0"/>
          <w:marTop w:val="0"/>
          <w:marBottom w:val="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25688340">
      <w:bodyDiv w:val="1"/>
      <w:marLeft w:val="0"/>
      <w:marRight w:val="0"/>
      <w:marTop w:val="0"/>
      <w:marBottom w:val="0"/>
      <w:divBdr>
        <w:top w:val="none" w:sz="0" w:space="0" w:color="auto"/>
        <w:left w:val="none" w:sz="0" w:space="0" w:color="auto"/>
        <w:bottom w:val="none" w:sz="0" w:space="0" w:color="auto"/>
        <w:right w:val="none" w:sz="0" w:space="0" w:color="auto"/>
      </w:divBdr>
      <w:divsChild>
        <w:div w:id="1806578142">
          <w:marLeft w:val="332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3186793">
      <w:bodyDiv w:val="1"/>
      <w:marLeft w:val="0"/>
      <w:marRight w:val="0"/>
      <w:marTop w:val="0"/>
      <w:marBottom w:val="0"/>
      <w:divBdr>
        <w:top w:val="none" w:sz="0" w:space="0" w:color="auto"/>
        <w:left w:val="none" w:sz="0" w:space="0" w:color="auto"/>
        <w:bottom w:val="none" w:sz="0" w:space="0" w:color="auto"/>
        <w:right w:val="none" w:sz="0" w:space="0" w:color="auto"/>
      </w:divBdr>
      <w:divsChild>
        <w:div w:id="142624754">
          <w:marLeft w:val="332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2952373">
      <w:bodyDiv w:val="1"/>
      <w:marLeft w:val="0"/>
      <w:marRight w:val="0"/>
      <w:marTop w:val="0"/>
      <w:marBottom w:val="0"/>
      <w:divBdr>
        <w:top w:val="none" w:sz="0" w:space="0" w:color="auto"/>
        <w:left w:val="none" w:sz="0" w:space="0" w:color="auto"/>
        <w:bottom w:val="none" w:sz="0" w:space="0" w:color="auto"/>
        <w:right w:val="none" w:sz="0" w:space="0" w:color="auto"/>
      </w:divBdr>
      <w:divsChild>
        <w:div w:id="915550679">
          <w:marLeft w:val="3326"/>
          <w:marRight w:val="0"/>
          <w:marTop w:val="0"/>
          <w:marBottom w:val="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89380687">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5221879">
      <w:bodyDiv w:val="1"/>
      <w:marLeft w:val="0"/>
      <w:marRight w:val="0"/>
      <w:marTop w:val="0"/>
      <w:marBottom w:val="0"/>
      <w:divBdr>
        <w:top w:val="none" w:sz="0" w:space="0" w:color="auto"/>
        <w:left w:val="none" w:sz="0" w:space="0" w:color="auto"/>
        <w:bottom w:val="none" w:sz="0" w:space="0" w:color="auto"/>
        <w:right w:val="none" w:sz="0" w:space="0" w:color="auto"/>
      </w:divBdr>
      <w:divsChild>
        <w:div w:id="163907729">
          <w:marLeft w:val="2606"/>
          <w:marRight w:val="0"/>
          <w:marTop w:val="0"/>
          <w:marBottom w:val="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33492216">
      <w:bodyDiv w:val="1"/>
      <w:marLeft w:val="0"/>
      <w:marRight w:val="0"/>
      <w:marTop w:val="0"/>
      <w:marBottom w:val="0"/>
      <w:divBdr>
        <w:top w:val="none" w:sz="0" w:space="0" w:color="auto"/>
        <w:left w:val="none" w:sz="0" w:space="0" w:color="auto"/>
        <w:bottom w:val="none" w:sz="0" w:space="0" w:color="auto"/>
        <w:right w:val="none" w:sz="0" w:space="0" w:color="auto"/>
      </w:divBdr>
      <w:divsChild>
        <w:div w:id="1585604029">
          <w:marLeft w:val="332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09000493">
      <w:bodyDiv w:val="1"/>
      <w:marLeft w:val="0"/>
      <w:marRight w:val="0"/>
      <w:marTop w:val="0"/>
      <w:marBottom w:val="0"/>
      <w:divBdr>
        <w:top w:val="none" w:sz="0" w:space="0" w:color="auto"/>
        <w:left w:val="none" w:sz="0" w:space="0" w:color="auto"/>
        <w:bottom w:val="none" w:sz="0" w:space="0" w:color="auto"/>
        <w:right w:val="none" w:sz="0" w:space="0" w:color="auto"/>
      </w:divBdr>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2857969">
      <w:bodyDiv w:val="1"/>
      <w:marLeft w:val="0"/>
      <w:marRight w:val="0"/>
      <w:marTop w:val="0"/>
      <w:marBottom w:val="0"/>
      <w:divBdr>
        <w:top w:val="none" w:sz="0" w:space="0" w:color="auto"/>
        <w:left w:val="none" w:sz="0" w:space="0" w:color="auto"/>
        <w:bottom w:val="none" w:sz="0" w:space="0" w:color="auto"/>
        <w:right w:val="none" w:sz="0" w:space="0" w:color="auto"/>
      </w:divBdr>
      <w:divsChild>
        <w:div w:id="164982226">
          <w:marLeft w:val="188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7580530">
      <w:bodyDiv w:val="1"/>
      <w:marLeft w:val="0"/>
      <w:marRight w:val="0"/>
      <w:marTop w:val="0"/>
      <w:marBottom w:val="0"/>
      <w:divBdr>
        <w:top w:val="none" w:sz="0" w:space="0" w:color="auto"/>
        <w:left w:val="none" w:sz="0" w:space="0" w:color="auto"/>
        <w:bottom w:val="none" w:sz="0" w:space="0" w:color="auto"/>
        <w:right w:val="none" w:sz="0" w:space="0" w:color="auto"/>
      </w:divBdr>
      <w:divsChild>
        <w:div w:id="71390482">
          <w:marLeft w:val="3326"/>
          <w:marRight w:val="0"/>
          <w:marTop w:val="0"/>
          <w:marBottom w:val="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0924372">
      <w:bodyDiv w:val="1"/>
      <w:marLeft w:val="0"/>
      <w:marRight w:val="0"/>
      <w:marTop w:val="0"/>
      <w:marBottom w:val="0"/>
      <w:divBdr>
        <w:top w:val="none" w:sz="0" w:space="0" w:color="auto"/>
        <w:left w:val="none" w:sz="0" w:space="0" w:color="auto"/>
        <w:bottom w:val="none" w:sz="0" w:space="0" w:color="auto"/>
        <w:right w:val="none" w:sz="0" w:space="0" w:color="auto"/>
      </w:divBdr>
      <w:divsChild>
        <w:div w:id="203447815">
          <w:marLeft w:val="260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4484167">
      <w:bodyDiv w:val="1"/>
      <w:marLeft w:val="0"/>
      <w:marRight w:val="0"/>
      <w:marTop w:val="0"/>
      <w:marBottom w:val="0"/>
      <w:divBdr>
        <w:top w:val="none" w:sz="0" w:space="0" w:color="auto"/>
        <w:left w:val="none" w:sz="0" w:space="0" w:color="auto"/>
        <w:bottom w:val="none" w:sz="0" w:space="0" w:color="auto"/>
        <w:right w:val="none" w:sz="0" w:space="0" w:color="auto"/>
      </w:divBdr>
      <w:divsChild>
        <w:div w:id="1305699864">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18459281">
      <w:bodyDiv w:val="1"/>
      <w:marLeft w:val="0"/>
      <w:marRight w:val="0"/>
      <w:marTop w:val="0"/>
      <w:marBottom w:val="0"/>
      <w:divBdr>
        <w:top w:val="none" w:sz="0" w:space="0" w:color="auto"/>
        <w:left w:val="none" w:sz="0" w:space="0" w:color="auto"/>
        <w:bottom w:val="none" w:sz="0" w:space="0" w:color="auto"/>
        <w:right w:val="none" w:sz="0" w:space="0" w:color="auto"/>
      </w:divBdr>
      <w:divsChild>
        <w:div w:id="1360163249">
          <w:marLeft w:val="332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1592558">
      <w:bodyDiv w:val="1"/>
      <w:marLeft w:val="0"/>
      <w:marRight w:val="0"/>
      <w:marTop w:val="0"/>
      <w:marBottom w:val="0"/>
      <w:divBdr>
        <w:top w:val="none" w:sz="0" w:space="0" w:color="auto"/>
        <w:left w:val="none" w:sz="0" w:space="0" w:color="auto"/>
        <w:bottom w:val="none" w:sz="0" w:space="0" w:color="auto"/>
        <w:right w:val="none" w:sz="0" w:space="0" w:color="auto"/>
      </w:divBdr>
      <w:divsChild>
        <w:div w:id="2016573053">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70451517">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3285460">
      <w:bodyDiv w:val="1"/>
      <w:marLeft w:val="0"/>
      <w:marRight w:val="0"/>
      <w:marTop w:val="0"/>
      <w:marBottom w:val="0"/>
      <w:divBdr>
        <w:top w:val="none" w:sz="0" w:space="0" w:color="auto"/>
        <w:left w:val="none" w:sz="0" w:space="0" w:color="auto"/>
        <w:bottom w:val="none" w:sz="0" w:space="0" w:color="auto"/>
        <w:right w:val="none" w:sz="0" w:space="0" w:color="auto"/>
      </w:divBdr>
      <w:divsChild>
        <w:div w:id="589386320">
          <w:marLeft w:val="2606"/>
          <w:marRight w:val="0"/>
          <w:marTop w:val="0"/>
          <w:marBottom w:val="0"/>
          <w:divBdr>
            <w:top w:val="none" w:sz="0" w:space="0" w:color="auto"/>
            <w:left w:val="none" w:sz="0" w:space="0" w:color="auto"/>
            <w:bottom w:val="none" w:sz="0" w:space="0" w:color="auto"/>
            <w:right w:val="none" w:sz="0" w:space="0" w:color="auto"/>
          </w:divBdr>
        </w:div>
      </w:divsChild>
    </w:div>
    <w:div w:id="1459034082">
      <w:bodyDiv w:val="1"/>
      <w:marLeft w:val="0"/>
      <w:marRight w:val="0"/>
      <w:marTop w:val="0"/>
      <w:marBottom w:val="0"/>
      <w:divBdr>
        <w:top w:val="none" w:sz="0" w:space="0" w:color="auto"/>
        <w:left w:val="none" w:sz="0" w:space="0" w:color="auto"/>
        <w:bottom w:val="none" w:sz="0" w:space="0" w:color="auto"/>
        <w:right w:val="none" w:sz="0" w:space="0" w:color="auto"/>
      </w:divBdr>
      <w:divsChild>
        <w:div w:id="587622416">
          <w:marLeft w:val="3326"/>
          <w:marRight w:val="0"/>
          <w:marTop w:val="0"/>
          <w:marBottom w:val="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4636355">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59777102">
      <w:bodyDiv w:val="1"/>
      <w:marLeft w:val="0"/>
      <w:marRight w:val="0"/>
      <w:marTop w:val="0"/>
      <w:marBottom w:val="0"/>
      <w:divBdr>
        <w:top w:val="none" w:sz="0" w:space="0" w:color="auto"/>
        <w:left w:val="none" w:sz="0" w:space="0" w:color="auto"/>
        <w:bottom w:val="none" w:sz="0" w:space="0" w:color="auto"/>
        <w:right w:val="none" w:sz="0" w:space="0" w:color="auto"/>
      </w:divBdr>
      <w:divsChild>
        <w:div w:id="1393230557">
          <w:marLeft w:val="1886"/>
          <w:marRight w:val="0"/>
          <w:marTop w:val="0"/>
          <w:marBottom w:val="0"/>
          <w:divBdr>
            <w:top w:val="none" w:sz="0" w:space="0" w:color="auto"/>
            <w:left w:val="none" w:sz="0" w:space="0" w:color="auto"/>
            <w:bottom w:val="none" w:sz="0" w:space="0" w:color="auto"/>
            <w:right w:val="none" w:sz="0" w:space="0" w:color="auto"/>
          </w:divBdr>
        </w:div>
      </w:divsChild>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69670390">
      <w:bodyDiv w:val="1"/>
      <w:marLeft w:val="0"/>
      <w:marRight w:val="0"/>
      <w:marTop w:val="0"/>
      <w:marBottom w:val="0"/>
      <w:divBdr>
        <w:top w:val="none" w:sz="0" w:space="0" w:color="auto"/>
        <w:left w:val="none" w:sz="0" w:space="0" w:color="auto"/>
        <w:bottom w:val="none" w:sz="0" w:space="0" w:color="auto"/>
        <w:right w:val="none" w:sz="0" w:space="0" w:color="auto"/>
      </w:divBdr>
      <w:divsChild>
        <w:div w:id="1865096176">
          <w:marLeft w:val="3326"/>
          <w:marRight w:val="0"/>
          <w:marTop w:val="0"/>
          <w:marBottom w:val="0"/>
          <w:divBdr>
            <w:top w:val="none" w:sz="0" w:space="0" w:color="auto"/>
            <w:left w:val="none" w:sz="0" w:space="0" w:color="auto"/>
            <w:bottom w:val="none" w:sz="0" w:space="0" w:color="auto"/>
            <w:right w:val="none" w:sz="0" w:space="0" w:color="auto"/>
          </w:divBdr>
        </w:div>
      </w:divsChild>
    </w:div>
    <w:div w:id="1677922967">
      <w:bodyDiv w:val="1"/>
      <w:marLeft w:val="0"/>
      <w:marRight w:val="0"/>
      <w:marTop w:val="0"/>
      <w:marBottom w:val="0"/>
      <w:divBdr>
        <w:top w:val="none" w:sz="0" w:space="0" w:color="auto"/>
        <w:left w:val="none" w:sz="0" w:space="0" w:color="auto"/>
        <w:bottom w:val="none" w:sz="0" w:space="0" w:color="auto"/>
        <w:right w:val="none" w:sz="0" w:space="0" w:color="auto"/>
      </w:divBdr>
      <w:divsChild>
        <w:div w:id="1631662957">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88483318">
      <w:bodyDiv w:val="1"/>
      <w:marLeft w:val="0"/>
      <w:marRight w:val="0"/>
      <w:marTop w:val="0"/>
      <w:marBottom w:val="0"/>
      <w:divBdr>
        <w:top w:val="none" w:sz="0" w:space="0" w:color="auto"/>
        <w:left w:val="none" w:sz="0" w:space="0" w:color="auto"/>
        <w:bottom w:val="none" w:sz="0" w:space="0" w:color="auto"/>
        <w:right w:val="none" w:sz="0" w:space="0" w:color="auto"/>
      </w:divBdr>
      <w:divsChild>
        <w:div w:id="259223532">
          <w:marLeft w:val="332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898316120">
      <w:bodyDiv w:val="1"/>
      <w:marLeft w:val="0"/>
      <w:marRight w:val="0"/>
      <w:marTop w:val="0"/>
      <w:marBottom w:val="0"/>
      <w:divBdr>
        <w:top w:val="none" w:sz="0" w:space="0" w:color="auto"/>
        <w:left w:val="none" w:sz="0" w:space="0" w:color="auto"/>
        <w:bottom w:val="none" w:sz="0" w:space="0" w:color="auto"/>
        <w:right w:val="none" w:sz="0" w:space="0" w:color="auto"/>
      </w:divBdr>
      <w:divsChild>
        <w:div w:id="653292788">
          <w:marLeft w:val="3326"/>
          <w:marRight w:val="0"/>
          <w:marTop w:val="0"/>
          <w:marBottom w:val="0"/>
          <w:divBdr>
            <w:top w:val="none" w:sz="0" w:space="0" w:color="auto"/>
            <w:left w:val="none" w:sz="0" w:space="0" w:color="auto"/>
            <w:bottom w:val="none" w:sz="0" w:space="0" w:color="auto"/>
            <w:right w:val="none" w:sz="0" w:space="0" w:color="auto"/>
          </w:divBdr>
        </w:div>
      </w:divsChild>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2716</Words>
  <Characters>15482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2</cp:revision>
  <dcterms:created xsi:type="dcterms:W3CDTF">2025-09-30T10:53:00Z</dcterms:created>
  <dcterms:modified xsi:type="dcterms:W3CDTF">2025-09-30T10:53:00Z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